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609D34" w14:textId="4C2F86F1" w:rsidR="006511F0" w:rsidRPr="00541125" w:rsidRDefault="006511F0" w:rsidP="006678C9">
      <w:pPr>
        <w:pStyle w:val="PlainText"/>
        <w:spacing w:after="120"/>
        <w:jc w:val="center"/>
        <w:rPr>
          <w:rFonts w:asciiTheme="minorHAnsi" w:hAnsiTheme="minorHAnsi" w:cstheme="minorHAnsi"/>
          <w:b/>
          <w:bCs/>
          <w:sz w:val="28"/>
          <w:szCs w:val="28"/>
        </w:rPr>
      </w:pPr>
      <w:bookmarkStart w:id="0" w:name="_GoBack"/>
      <w:bookmarkEnd w:id="0"/>
      <w:r w:rsidRPr="00541125">
        <w:rPr>
          <w:rFonts w:asciiTheme="minorHAnsi" w:hAnsiTheme="minorHAnsi" w:cstheme="minorHAnsi"/>
          <w:b/>
          <w:bCs/>
          <w:sz w:val="28"/>
          <w:szCs w:val="28"/>
        </w:rPr>
        <w:t>SMLOUVA O DÍLO</w:t>
      </w:r>
    </w:p>
    <w:p w14:paraId="147B9874" w14:textId="77777777" w:rsidR="006511F0" w:rsidRPr="00541125" w:rsidRDefault="006511F0" w:rsidP="007535C5">
      <w:pPr>
        <w:pStyle w:val="PlainText"/>
        <w:spacing w:after="120"/>
        <w:rPr>
          <w:rFonts w:asciiTheme="minorHAnsi" w:hAnsiTheme="minorHAnsi" w:cstheme="minorHAnsi"/>
          <w:b/>
          <w:bCs/>
          <w:sz w:val="22"/>
          <w:szCs w:val="22"/>
        </w:rPr>
      </w:pPr>
    </w:p>
    <w:p w14:paraId="2F482662" w14:textId="10031E57" w:rsidR="001349C4" w:rsidRPr="00541125" w:rsidRDefault="005D1EA9" w:rsidP="007535C5">
      <w:pPr>
        <w:pStyle w:val="PlainText"/>
        <w:spacing w:after="120"/>
        <w:rPr>
          <w:rFonts w:asciiTheme="minorHAnsi" w:hAnsiTheme="minorHAnsi" w:cstheme="minorHAnsi"/>
          <w:sz w:val="22"/>
          <w:szCs w:val="22"/>
        </w:rPr>
      </w:pPr>
      <w:r w:rsidRPr="00B565CE">
        <w:rPr>
          <w:rFonts w:asciiTheme="minorHAnsi" w:hAnsiTheme="minorHAnsi" w:cstheme="minorHAnsi"/>
          <w:b/>
          <w:sz w:val="22"/>
          <w:szCs w:val="22"/>
        </w:rPr>
        <w:t>Jihomoravské dětské léčebny, příspěvková organizace</w:t>
      </w:r>
      <w:r w:rsidR="00B60E47">
        <w:rPr>
          <w:rFonts w:asciiTheme="minorHAnsi" w:hAnsiTheme="minorHAnsi" w:cstheme="minorHAnsi"/>
          <w:sz w:val="22"/>
          <w:szCs w:val="22"/>
        </w:rPr>
        <w:t xml:space="preserve">, se sídlem: </w:t>
      </w:r>
      <w:r w:rsidRPr="005D1EA9">
        <w:rPr>
          <w:rFonts w:asciiTheme="minorHAnsi" w:hAnsiTheme="minorHAnsi" w:cstheme="minorHAnsi"/>
          <w:sz w:val="22"/>
          <w:szCs w:val="22"/>
        </w:rPr>
        <w:t>Křetín č.p. 12, 679 62 Křetín</w:t>
      </w:r>
      <w:r>
        <w:rPr>
          <w:rFonts w:asciiTheme="minorHAnsi" w:hAnsiTheme="minorHAnsi" w:cstheme="minorHAnsi"/>
          <w:sz w:val="22"/>
          <w:szCs w:val="22"/>
        </w:rPr>
        <w:t>,</w:t>
      </w:r>
      <w:r>
        <w:rPr>
          <w:rFonts w:asciiTheme="minorHAnsi" w:hAnsiTheme="minorHAnsi" w:cstheme="minorHAnsi"/>
          <w:sz w:val="22"/>
          <w:szCs w:val="22"/>
        </w:rPr>
        <w:br/>
        <w:t xml:space="preserve">IČO: </w:t>
      </w:r>
      <w:r w:rsidRPr="005D1EA9">
        <w:rPr>
          <w:rFonts w:asciiTheme="minorHAnsi" w:hAnsiTheme="minorHAnsi" w:cstheme="minorHAnsi"/>
          <w:sz w:val="22"/>
          <w:szCs w:val="22"/>
        </w:rPr>
        <w:t>00386766</w:t>
      </w:r>
    </w:p>
    <w:p w14:paraId="64945555" w14:textId="7DF541DC" w:rsidR="006511F0" w:rsidRPr="00541125" w:rsidRDefault="006511F0" w:rsidP="007535C5">
      <w:pPr>
        <w:pStyle w:val="PlainText"/>
        <w:spacing w:after="120"/>
        <w:rPr>
          <w:rFonts w:asciiTheme="minorHAnsi" w:hAnsiTheme="minorHAnsi" w:cstheme="minorHAnsi"/>
          <w:sz w:val="22"/>
          <w:szCs w:val="22"/>
        </w:rPr>
      </w:pPr>
      <w:r w:rsidRPr="00541125">
        <w:rPr>
          <w:rFonts w:asciiTheme="minorHAnsi" w:hAnsiTheme="minorHAnsi" w:cstheme="minorHAnsi"/>
          <w:sz w:val="22"/>
          <w:szCs w:val="22"/>
        </w:rPr>
        <w:t>(dále „</w:t>
      </w:r>
      <w:r w:rsidRPr="00541125">
        <w:rPr>
          <w:rFonts w:asciiTheme="minorHAnsi" w:hAnsiTheme="minorHAnsi" w:cstheme="minorHAnsi"/>
          <w:b/>
          <w:i/>
          <w:sz w:val="22"/>
          <w:szCs w:val="22"/>
        </w:rPr>
        <w:t>objednatel</w:t>
      </w:r>
      <w:r w:rsidRPr="00541125">
        <w:rPr>
          <w:rFonts w:asciiTheme="minorHAnsi" w:hAnsiTheme="minorHAnsi" w:cstheme="minorHAnsi"/>
          <w:sz w:val="22"/>
          <w:szCs w:val="22"/>
        </w:rPr>
        <w:t xml:space="preserve">“) </w:t>
      </w:r>
    </w:p>
    <w:p w14:paraId="28C9BEAB" w14:textId="77777777" w:rsidR="006511F0" w:rsidRPr="00541125" w:rsidRDefault="006511F0" w:rsidP="007535C5">
      <w:pPr>
        <w:pStyle w:val="PlainText"/>
        <w:spacing w:after="120"/>
        <w:rPr>
          <w:rFonts w:asciiTheme="minorHAnsi" w:hAnsiTheme="minorHAnsi" w:cstheme="minorHAnsi"/>
          <w:sz w:val="22"/>
          <w:szCs w:val="22"/>
        </w:rPr>
      </w:pPr>
      <w:r w:rsidRPr="00541125">
        <w:rPr>
          <w:rFonts w:asciiTheme="minorHAnsi" w:hAnsiTheme="minorHAnsi" w:cstheme="minorHAnsi"/>
          <w:sz w:val="22"/>
          <w:szCs w:val="22"/>
        </w:rPr>
        <w:t>a</w:t>
      </w:r>
    </w:p>
    <w:p w14:paraId="49D29B42" w14:textId="77777777" w:rsidR="00B22DF8" w:rsidRPr="00541125" w:rsidRDefault="006511F0" w:rsidP="007535C5">
      <w:pPr>
        <w:pStyle w:val="PlainText"/>
        <w:spacing w:after="120"/>
        <w:rPr>
          <w:rFonts w:asciiTheme="minorHAnsi" w:hAnsiTheme="minorHAnsi" w:cstheme="minorHAnsi"/>
          <w:sz w:val="22"/>
          <w:szCs w:val="22"/>
        </w:rPr>
      </w:pPr>
      <w:r w:rsidRPr="00541125">
        <w:rPr>
          <w:rFonts w:asciiTheme="minorHAnsi" w:hAnsiTheme="minorHAnsi" w:cstheme="minorHAnsi"/>
          <w:b/>
          <w:sz w:val="22"/>
          <w:szCs w:val="22"/>
        </w:rPr>
        <w:t>[•]</w:t>
      </w:r>
      <w:r w:rsidRPr="00B60E47">
        <w:rPr>
          <w:rFonts w:asciiTheme="minorHAnsi" w:hAnsiTheme="minorHAnsi" w:cstheme="minorHAnsi"/>
          <w:sz w:val="22"/>
          <w:szCs w:val="22"/>
        </w:rPr>
        <w:t>, s</w:t>
      </w:r>
      <w:r w:rsidRPr="00541125">
        <w:rPr>
          <w:rFonts w:asciiTheme="minorHAnsi" w:hAnsiTheme="minorHAnsi" w:cstheme="minorHAnsi"/>
          <w:sz w:val="22"/>
          <w:szCs w:val="22"/>
        </w:rPr>
        <w:t>e sídlem: [•], IČO: [•</w:t>
      </w:r>
      <w:r w:rsidR="00B22DF8" w:rsidRPr="00541125">
        <w:rPr>
          <w:rFonts w:asciiTheme="minorHAnsi" w:hAnsiTheme="minorHAnsi" w:cstheme="minorHAnsi"/>
          <w:sz w:val="22"/>
          <w:szCs w:val="22"/>
        </w:rPr>
        <w:t>],DIČ: [•], spisová značka: [•]</w:t>
      </w:r>
    </w:p>
    <w:p w14:paraId="6618E5B2" w14:textId="2F9B07F2" w:rsidR="006511F0" w:rsidRPr="00541125" w:rsidRDefault="006511F0" w:rsidP="007535C5">
      <w:pPr>
        <w:pStyle w:val="PlainText"/>
        <w:spacing w:after="120"/>
        <w:rPr>
          <w:rFonts w:asciiTheme="minorHAnsi" w:hAnsiTheme="minorHAnsi" w:cstheme="minorHAnsi"/>
          <w:sz w:val="22"/>
          <w:szCs w:val="22"/>
        </w:rPr>
      </w:pPr>
      <w:r w:rsidRPr="00541125">
        <w:rPr>
          <w:rFonts w:asciiTheme="minorHAnsi" w:hAnsiTheme="minorHAnsi" w:cstheme="minorHAnsi"/>
          <w:sz w:val="22"/>
          <w:szCs w:val="22"/>
        </w:rPr>
        <w:t>(dále „</w:t>
      </w:r>
      <w:r w:rsidRPr="00541125">
        <w:rPr>
          <w:rFonts w:asciiTheme="minorHAnsi" w:hAnsiTheme="minorHAnsi" w:cstheme="minorHAnsi"/>
          <w:b/>
          <w:i/>
          <w:sz w:val="22"/>
          <w:szCs w:val="22"/>
        </w:rPr>
        <w:t>zhotovitel</w:t>
      </w:r>
      <w:r w:rsidRPr="00541125">
        <w:rPr>
          <w:rFonts w:asciiTheme="minorHAnsi" w:hAnsiTheme="minorHAnsi" w:cstheme="minorHAnsi"/>
          <w:sz w:val="22"/>
          <w:szCs w:val="22"/>
        </w:rPr>
        <w:t xml:space="preserve">“) </w:t>
      </w:r>
    </w:p>
    <w:p w14:paraId="6430C3A4" w14:textId="77777777" w:rsidR="006511F0" w:rsidRPr="00541125" w:rsidRDefault="006511F0" w:rsidP="007535C5">
      <w:pPr>
        <w:spacing w:after="120"/>
        <w:rPr>
          <w:rFonts w:asciiTheme="minorHAnsi" w:hAnsiTheme="minorHAnsi" w:cstheme="minorHAnsi"/>
          <w:sz w:val="22"/>
          <w:szCs w:val="22"/>
        </w:rPr>
      </w:pPr>
      <w:r w:rsidRPr="00541125">
        <w:rPr>
          <w:rFonts w:asciiTheme="minorHAnsi" w:hAnsiTheme="minorHAnsi" w:cstheme="minorHAnsi"/>
          <w:sz w:val="22"/>
          <w:szCs w:val="22"/>
        </w:rPr>
        <w:t>(dále společně „</w:t>
      </w:r>
      <w:r w:rsidRPr="00541125">
        <w:rPr>
          <w:rFonts w:asciiTheme="minorHAnsi" w:hAnsiTheme="minorHAnsi" w:cstheme="minorHAnsi"/>
          <w:b/>
          <w:i/>
          <w:sz w:val="22"/>
          <w:szCs w:val="22"/>
        </w:rPr>
        <w:t>smluvní strany</w:t>
      </w:r>
      <w:r w:rsidRPr="00541125">
        <w:rPr>
          <w:rFonts w:asciiTheme="minorHAnsi" w:hAnsiTheme="minorHAnsi" w:cstheme="minorHAnsi"/>
          <w:sz w:val="22"/>
          <w:szCs w:val="22"/>
        </w:rPr>
        <w:t>“)</w:t>
      </w:r>
    </w:p>
    <w:p w14:paraId="7DF1DF2B" w14:textId="77777777" w:rsidR="007B4E2E" w:rsidRPr="00541125" w:rsidRDefault="007B4E2E" w:rsidP="007535C5">
      <w:pPr>
        <w:spacing w:after="120"/>
        <w:rPr>
          <w:rFonts w:asciiTheme="minorHAnsi" w:hAnsiTheme="minorHAnsi" w:cstheme="minorHAnsi"/>
          <w:sz w:val="22"/>
          <w:szCs w:val="22"/>
        </w:rPr>
      </w:pPr>
    </w:p>
    <w:p w14:paraId="3DCE4C96" w14:textId="77777777" w:rsidR="006511F0" w:rsidRPr="00541125" w:rsidRDefault="006511F0" w:rsidP="007535C5">
      <w:pPr>
        <w:pStyle w:val="PlainText"/>
        <w:spacing w:after="120"/>
        <w:rPr>
          <w:rFonts w:asciiTheme="minorHAnsi" w:hAnsiTheme="minorHAnsi" w:cstheme="minorHAnsi"/>
          <w:sz w:val="22"/>
          <w:szCs w:val="22"/>
        </w:rPr>
      </w:pPr>
      <w:r w:rsidRPr="00541125">
        <w:rPr>
          <w:rFonts w:asciiTheme="minorHAnsi" w:hAnsiTheme="minorHAnsi" w:cstheme="minorHAnsi"/>
          <w:sz w:val="22"/>
          <w:szCs w:val="22"/>
        </w:rPr>
        <w:t xml:space="preserve">uzavřely níže uvedeného dne, měsíce a roku v souladu s ustanovením § 2586 a násl. zákona </w:t>
      </w:r>
      <w:r w:rsidRPr="00541125">
        <w:rPr>
          <w:rFonts w:asciiTheme="minorHAnsi" w:hAnsiTheme="minorHAnsi" w:cstheme="minorHAnsi"/>
          <w:sz w:val="22"/>
          <w:szCs w:val="22"/>
        </w:rPr>
        <w:br/>
        <w:t>č. 89/2012 Sb., občanského zákoníku, v platném znění (dále „</w:t>
      </w:r>
      <w:r w:rsidRPr="00541125">
        <w:rPr>
          <w:rFonts w:asciiTheme="minorHAnsi" w:hAnsiTheme="minorHAnsi" w:cstheme="minorHAnsi"/>
          <w:b/>
          <w:i/>
          <w:sz w:val="22"/>
          <w:szCs w:val="22"/>
        </w:rPr>
        <w:t>občanský zákoník</w:t>
      </w:r>
      <w:r w:rsidRPr="00541125">
        <w:rPr>
          <w:rFonts w:asciiTheme="minorHAnsi" w:hAnsiTheme="minorHAnsi" w:cstheme="minorHAnsi"/>
          <w:sz w:val="22"/>
          <w:szCs w:val="22"/>
        </w:rPr>
        <w:t xml:space="preserve">“), smlouvu o dílo (dále </w:t>
      </w:r>
      <w:r w:rsidRPr="00541125">
        <w:rPr>
          <w:rFonts w:asciiTheme="minorHAnsi" w:hAnsiTheme="minorHAnsi" w:cstheme="minorHAnsi"/>
          <w:bCs/>
          <w:sz w:val="22"/>
          <w:szCs w:val="22"/>
        </w:rPr>
        <w:t>„</w:t>
      </w:r>
      <w:r w:rsidRPr="00541125">
        <w:rPr>
          <w:rFonts w:asciiTheme="minorHAnsi" w:hAnsiTheme="minorHAnsi" w:cstheme="minorHAnsi"/>
          <w:b/>
          <w:bCs/>
          <w:i/>
          <w:sz w:val="22"/>
          <w:szCs w:val="22"/>
        </w:rPr>
        <w:t>smlouva</w:t>
      </w:r>
      <w:r w:rsidRPr="00541125">
        <w:rPr>
          <w:rFonts w:asciiTheme="minorHAnsi" w:hAnsiTheme="minorHAnsi" w:cstheme="minorHAnsi"/>
          <w:bCs/>
          <w:sz w:val="22"/>
          <w:szCs w:val="22"/>
        </w:rPr>
        <w:t>“</w:t>
      </w:r>
      <w:r w:rsidRPr="00541125">
        <w:rPr>
          <w:rFonts w:asciiTheme="minorHAnsi" w:hAnsiTheme="minorHAnsi" w:cstheme="minorHAnsi"/>
          <w:sz w:val="22"/>
          <w:szCs w:val="22"/>
        </w:rPr>
        <w:t>) tohoto znění:</w:t>
      </w:r>
    </w:p>
    <w:p w14:paraId="2E5CE073" w14:textId="77777777" w:rsidR="006511F0" w:rsidRPr="00541125" w:rsidRDefault="006511F0" w:rsidP="007535C5">
      <w:pPr>
        <w:spacing w:after="120"/>
        <w:rPr>
          <w:rFonts w:asciiTheme="minorHAnsi" w:hAnsiTheme="minorHAnsi" w:cstheme="minorHAnsi"/>
          <w:b/>
          <w:i/>
          <w:sz w:val="22"/>
          <w:szCs w:val="22"/>
        </w:rPr>
      </w:pPr>
    </w:p>
    <w:p w14:paraId="3C1B59F8" w14:textId="77777777" w:rsidR="006511F0" w:rsidRPr="00541125" w:rsidRDefault="006511F0" w:rsidP="007535C5">
      <w:pPr>
        <w:spacing w:after="120"/>
        <w:rPr>
          <w:rFonts w:asciiTheme="minorHAnsi" w:hAnsiTheme="minorHAnsi" w:cstheme="minorHAnsi"/>
          <w:b/>
          <w:i/>
          <w:sz w:val="22"/>
          <w:szCs w:val="22"/>
        </w:rPr>
      </w:pPr>
      <w:r w:rsidRPr="00541125">
        <w:rPr>
          <w:rFonts w:asciiTheme="minorHAnsi" w:hAnsiTheme="minorHAnsi" w:cstheme="minorHAnsi"/>
          <w:b/>
          <w:i/>
          <w:sz w:val="22"/>
          <w:szCs w:val="22"/>
        </w:rPr>
        <w:t>PREAMBULE</w:t>
      </w:r>
    </w:p>
    <w:p w14:paraId="00574FCC" w14:textId="77777777" w:rsidR="006511F0" w:rsidRPr="00541125" w:rsidRDefault="006511F0" w:rsidP="007535C5">
      <w:pPr>
        <w:spacing w:after="120"/>
        <w:rPr>
          <w:rFonts w:asciiTheme="minorHAnsi" w:hAnsiTheme="minorHAnsi" w:cstheme="minorHAnsi"/>
          <w:b/>
          <w:i/>
          <w:sz w:val="22"/>
          <w:szCs w:val="22"/>
        </w:rPr>
      </w:pPr>
      <w:r w:rsidRPr="00541125">
        <w:rPr>
          <w:rFonts w:asciiTheme="minorHAnsi" w:hAnsiTheme="minorHAnsi" w:cstheme="minorHAnsi"/>
          <w:b/>
          <w:i/>
          <w:sz w:val="22"/>
          <w:szCs w:val="22"/>
        </w:rPr>
        <w:t xml:space="preserve">Vzhledem k tomu, že: </w:t>
      </w:r>
    </w:p>
    <w:p w14:paraId="309CEA46" w14:textId="7578A891" w:rsidR="006511F0" w:rsidRPr="00541125" w:rsidRDefault="00232B7C" w:rsidP="007535C5">
      <w:pPr>
        <w:spacing w:after="120"/>
        <w:ind w:left="142" w:hanging="142"/>
        <w:rPr>
          <w:rFonts w:asciiTheme="minorHAnsi" w:hAnsiTheme="minorHAnsi" w:cstheme="minorHAnsi"/>
          <w:b/>
          <w:i/>
          <w:sz w:val="22"/>
          <w:szCs w:val="22"/>
        </w:rPr>
      </w:pPr>
      <w:r w:rsidRPr="00541125">
        <w:rPr>
          <w:rFonts w:asciiTheme="minorHAnsi" w:hAnsiTheme="minorHAnsi" w:cstheme="minorHAnsi"/>
          <w:b/>
          <w:i/>
          <w:sz w:val="22"/>
          <w:szCs w:val="22"/>
        </w:rPr>
        <w:t>-</w:t>
      </w:r>
      <w:r w:rsidRPr="00541125">
        <w:rPr>
          <w:rFonts w:asciiTheme="minorHAnsi" w:hAnsiTheme="minorHAnsi" w:cstheme="minorHAnsi"/>
          <w:b/>
          <w:i/>
          <w:sz w:val="22"/>
          <w:szCs w:val="22"/>
        </w:rPr>
        <w:tab/>
        <w:t xml:space="preserve">v rámci </w:t>
      </w:r>
      <w:r w:rsidR="00B22DF8" w:rsidRPr="00541125">
        <w:rPr>
          <w:rFonts w:asciiTheme="minorHAnsi" w:hAnsiTheme="minorHAnsi" w:cstheme="minorHAnsi"/>
          <w:b/>
          <w:i/>
          <w:sz w:val="22"/>
          <w:szCs w:val="22"/>
        </w:rPr>
        <w:t xml:space="preserve">podlimitní veřejné zakázky na stavební práce </w:t>
      </w:r>
      <w:r w:rsidRPr="00541125">
        <w:rPr>
          <w:rFonts w:asciiTheme="minorHAnsi" w:hAnsiTheme="minorHAnsi" w:cstheme="minorHAnsi"/>
          <w:b/>
          <w:i/>
          <w:sz w:val="22"/>
          <w:szCs w:val="22"/>
        </w:rPr>
        <w:t>zadávané</w:t>
      </w:r>
      <w:r w:rsidR="005D1EA9">
        <w:rPr>
          <w:rFonts w:asciiTheme="minorHAnsi" w:hAnsiTheme="minorHAnsi" w:cstheme="minorHAnsi"/>
          <w:b/>
          <w:i/>
          <w:sz w:val="22"/>
          <w:szCs w:val="22"/>
        </w:rPr>
        <w:t xml:space="preserve"> v otevřeném </w:t>
      </w:r>
      <w:r w:rsidR="001031AB" w:rsidRPr="00541125">
        <w:rPr>
          <w:rFonts w:asciiTheme="minorHAnsi" w:hAnsiTheme="minorHAnsi" w:cstheme="minorHAnsi"/>
          <w:b/>
          <w:i/>
          <w:sz w:val="22"/>
          <w:szCs w:val="22"/>
        </w:rPr>
        <w:t>řízení</w:t>
      </w:r>
      <w:r w:rsidRPr="00541125">
        <w:rPr>
          <w:rFonts w:asciiTheme="minorHAnsi" w:hAnsiTheme="minorHAnsi" w:cstheme="minorHAnsi"/>
          <w:b/>
          <w:i/>
          <w:sz w:val="22"/>
          <w:szCs w:val="22"/>
        </w:rPr>
        <w:t xml:space="preserve"> </w:t>
      </w:r>
      <w:r w:rsidR="006511F0" w:rsidRPr="00541125">
        <w:rPr>
          <w:rFonts w:asciiTheme="minorHAnsi" w:hAnsiTheme="minorHAnsi" w:cstheme="minorHAnsi"/>
          <w:b/>
          <w:i/>
          <w:sz w:val="22"/>
          <w:szCs w:val="22"/>
        </w:rPr>
        <w:t>pod</w:t>
      </w:r>
      <w:r w:rsidR="004C0EA6" w:rsidRPr="00541125">
        <w:rPr>
          <w:rFonts w:asciiTheme="minorHAnsi" w:hAnsiTheme="minorHAnsi" w:cstheme="minorHAnsi"/>
          <w:b/>
          <w:i/>
          <w:sz w:val="22"/>
          <w:szCs w:val="22"/>
        </w:rPr>
        <w:t xml:space="preserve"> názvem „</w:t>
      </w:r>
      <w:r w:rsidR="005D1EA9" w:rsidRPr="005D1EA9">
        <w:rPr>
          <w:rFonts w:asciiTheme="minorHAnsi" w:hAnsiTheme="minorHAnsi" w:cstheme="minorHAnsi"/>
          <w:b/>
          <w:i/>
          <w:sz w:val="22"/>
          <w:szCs w:val="22"/>
        </w:rPr>
        <w:t>Přístavba tělocvičny dětské léčebny Křetín</w:t>
      </w:r>
      <w:r w:rsidR="009E50CC" w:rsidRPr="00541125">
        <w:rPr>
          <w:rFonts w:asciiTheme="minorHAnsi" w:hAnsiTheme="minorHAnsi" w:cstheme="minorHAnsi"/>
          <w:b/>
          <w:i/>
          <w:sz w:val="22"/>
          <w:szCs w:val="22"/>
        </w:rPr>
        <w:t xml:space="preserve">“ </w:t>
      </w:r>
      <w:r w:rsidR="007A57CF" w:rsidRPr="00541125">
        <w:rPr>
          <w:rFonts w:asciiTheme="minorHAnsi" w:hAnsiTheme="minorHAnsi" w:cstheme="minorHAnsi"/>
          <w:b/>
          <w:i/>
          <w:sz w:val="22"/>
          <w:szCs w:val="22"/>
        </w:rPr>
        <w:t xml:space="preserve">(dále </w:t>
      </w:r>
      <w:r w:rsidR="006511F0" w:rsidRPr="00541125">
        <w:rPr>
          <w:rFonts w:asciiTheme="minorHAnsi" w:hAnsiTheme="minorHAnsi" w:cstheme="minorHAnsi"/>
          <w:b/>
          <w:i/>
          <w:sz w:val="22"/>
          <w:szCs w:val="22"/>
        </w:rPr>
        <w:t>„veřejná zakázka“), byla nabídka zhotovitele objednatelem vybrána jako ekonomicky nejvýhodnější;</w:t>
      </w:r>
    </w:p>
    <w:p w14:paraId="0ED45CDF" w14:textId="77777777" w:rsidR="006511F0" w:rsidRPr="00541125" w:rsidRDefault="006511F0" w:rsidP="007535C5">
      <w:pPr>
        <w:spacing w:after="120"/>
        <w:ind w:left="142" w:hanging="142"/>
        <w:rPr>
          <w:rFonts w:asciiTheme="minorHAnsi" w:hAnsiTheme="minorHAnsi" w:cstheme="minorHAnsi"/>
          <w:b/>
          <w:i/>
          <w:sz w:val="22"/>
          <w:szCs w:val="22"/>
        </w:rPr>
      </w:pPr>
      <w:r w:rsidRPr="00541125">
        <w:rPr>
          <w:rFonts w:asciiTheme="minorHAnsi" w:hAnsiTheme="minorHAnsi" w:cstheme="minorHAnsi"/>
          <w:b/>
          <w:i/>
          <w:sz w:val="22"/>
          <w:szCs w:val="22"/>
        </w:rPr>
        <w:t>-</w:t>
      </w:r>
      <w:r w:rsidRPr="00541125">
        <w:rPr>
          <w:rFonts w:asciiTheme="minorHAnsi" w:hAnsiTheme="minorHAnsi" w:cstheme="minorHAnsi"/>
          <w:b/>
          <w:i/>
          <w:sz w:val="22"/>
          <w:szCs w:val="22"/>
        </w:rPr>
        <w:tab/>
        <w:t>objednatel má zájem na plnění předmětu veřejné zakázky;</w:t>
      </w:r>
    </w:p>
    <w:p w14:paraId="03FB85EC" w14:textId="3D370050" w:rsidR="006511F0" w:rsidRPr="00541125" w:rsidRDefault="006511F0" w:rsidP="007535C5">
      <w:pPr>
        <w:spacing w:after="120"/>
        <w:ind w:left="142" w:hanging="142"/>
        <w:rPr>
          <w:rFonts w:asciiTheme="minorHAnsi" w:hAnsiTheme="minorHAnsi" w:cstheme="minorHAnsi"/>
          <w:b/>
          <w:i/>
          <w:sz w:val="22"/>
          <w:szCs w:val="22"/>
        </w:rPr>
      </w:pPr>
      <w:r w:rsidRPr="00541125">
        <w:rPr>
          <w:rFonts w:asciiTheme="minorHAnsi" w:hAnsiTheme="minorHAnsi" w:cstheme="minorHAnsi"/>
          <w:b/>
          <w:i/>
          <w:sz w:val="22"/>
          <w:szCs w:val="22"/>
        </w:rPr>
        <w:t>-</w:t>
      </w:r>
      <w:r w:rsidRPr="00541125">
        <w:rPr>
          <w:rFonts w:asciiTheme="minorHAnsi" w:hAnsiTheme="minorHAnsi" w:cstheme="minorHAnsi"/>
          <w:b/>
          <w:i/>
          <w:sz w:val="22"/>
          <w:szCs w:val="22"/>
        </w:rPr>
        <w:tab/>
        <w:t xml:space="preserve">zhotovitel se stal </w:t>
      </w:r>
      <w:r w:rsidR="00D65BF2" w:rsidRPr="00541125">
        <w:rPr>
          <w:rFonts w:asciiTheme="minorHAnsi" w:hAnsiTheme="minorHAnsi" w:cstheme="minorHAnsi"/>
          <w:b/>
          <w:i/>
          <w:sz w:val="22"/>
          <w:szCs w:val="22"/>
        </w:rPr>
        <w:t>vybraným dodavatelem</w:t>
      </w:r>
      <w:r w:rsidRPr="00541125">
        <w:rPr>
          <w:rFonts w:asciiTheme="minorHAnsi" w:hAnsiTheme="minorHAnsi" w:cstheme="minorHAnsi"/>
          <w:b/>
          <w:i/>
          <w:sz w:val="22"/>
          <w:szCs w:val="22"/>
        </w:rPr>
        <w:t xml:space="preserve"> v rámci veřejné zakázky a má zájem na plnění předmětu veřejné zakázky pro objednatele;</w:t>
      </w:r>
    </w:p>
    <w:p w14:paraId="634D56F8" w14:textId="77777777" w:rsidR="006511F0" w:rsidRPr="00541125" w:rsidRDefault="006511F0" w:rsidP="007535C5">
      <w:pPr>
        <w:spacing w:after="120"/>
        <w:rPr>
          <w:rFonts w:asciiTheme="minorHAnsi" w:hAnsiTheme="minorHAnsi" w:cstheme="minorHAnsi"/>
          <w:b/>
          <w:i/>
          <w:sz w:val="22"/>
          <w:szCs w:val="22"/>
        </w:rPr>
      </w:pPr>
      <w:r w:rsidRPr="00541125">
        <w:rPr>
          <w:rFonts w:asciiTheme="minorHAnsi" w:hAnsiTheme="minorHAnsi" w:cstheme="minorHAnsi"/>
          <w:b/>
          <w:i/>
          <w:sz w:val="22"/>
          <w:szCs w:val="22"/>
        </w:rPr>
        <w:t xml:space="preserve">uzavřely smluvní strany tuto smlouvu. </w:t>
      </w:r>
    </w:p>
    <w:p w14:paraId="290E56B1" w14:textId="77777777" w:rsidR="006511F0" w:rsidRPr="00541125" w:rsidRDefault="006511F0" w:rsidP="007535C5">
      <w:pPr>
        <w:spacing w:after="120"/>
        <w:rPr>
          <w:rFonts w:asciiTheme="minorHAnsi" w:hAnsiTheme="minorHAnsi" w:cstheme="minorHAnsi"/>
          <w:b/>
          <w:i/>
          <w:sz w:val="22"/>
          <w:szCs w:val="22"/>
        </w:rPr>
      </w:pPr>
    </w:p>
    <w:p w14:paraId="26207BAD"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DEFINICE</w:t>
      </w:r>
    </w:p>
    <w:p w14:paraId="4735583D"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Pro účely této smlouvy se rozumí:</w:t>
      </w:r>
    </w:p>
    <w:p w14:paraId="3521B14F" w14:textId="25AB539D" w:rsidR="001349C4" w:rsidRPr="00541125" w:rsidRDefault="006511F0" w:rsidP="007535C5">
      <w:pPr>
        <w:autoSpaceDE w:val="0"/>
        <w:autoSpaceDN w:val="0"/>
        <w:adjustRightInd w:val="0"/>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dílem</w:t>
      </w:r>
      <w:r w:rsidRPr="00541125">
        <w:rPr>
          <w:rFonts w:asciiTheme="minorHAnsi" w:hAnsiTheme="minorHAnsi" w:cstheme="minorHAnsi"/>
          <w:sz w:val="22"/>
          <w:szCs w:val="22"/>
        </w:rPr>
        <w:t>“ činnost prováděná zhotovitelem podle smlouvy pro objedn</w:t>
      </w:r>
      <w:r w:rsidR="004E5AF3" w:rsidRPr="00541125">
        <w:rPr>
          <w:rFonts w:asciiTheme="minorHAnsi" w:hAnsiTheme="minorHAnsi" w:cstheme="minorHAnsi"/>
          <w:sz w:val="22"/>
          <w:szCs w:val="22"/>
        </w:rPr>
        <w:t>at</w:t>
      </w:r>
      <w:r w:rsidR="005D1EA9">
        <w:rPr>
          <w:rFonts w:asciiTheme="minorHAnsi" w:hAnsiTheme="minorHAnsi" w:cstheme="minorHAnsi"/>
          <w:sz w:val="22"/>
          <w:szCs w:val="22"/>
        </w:rPr>
        <w:t xml:space="preserve">ele spočívající v </w:t>
      </w:r>
      <w:r w:rsidR="005D1EA9" w:rsidRPr="005D1EA9">
        <w:rPr>
          <w:rFonts w:asciiTheme="minorHAnsi" w:hAnsiTheme="minorHAnsi" w:cstheme="minorHAnsi"/>
          <w:sz w:val="22"/>
          <w:szCs w:val="22"/>
        </w:rPr>
        <w:t>přístavbě tělocvičny dětské léčebny Křetín.</w:t>
      </w:r>
    </w:p>
    <w:p w14:paraId="0F8BB257" w14:textId="5AE0AD0E" w:rsidR="00516166" w:rsidRPr="00541125" w:rsidRDefault="006511F0" w:rsidP="007535C5">
      <w:pPr>
        <w:pStyle w:val="PlainText"/>
        <w:spacing w:after="120"/>
        <w:ind w:left="567"/>
        <w:rPr>
          <w:rFonts w:asciiTheme="minorHAnsi" w:hAnsiTheme="minorHAnsi" w:cstheme="minorHAnsi"/>
          <w:sz w:val="22"/>
          <w:szCs w:val="22"/>
        </w:rPr>
      </w:pPr>
      <w:r w:rsidRPr="00541125">
        <w:rPr>
          <w:rFonts w:asciiTheme="minorHAnsi" w:hAnsiTheme="minorHAnsi" w:cstheme="minorHAnsi"/>
          <w:sz w:val="22"/>
          <w:szCs w:val="22"/>
        </w:rPr>
        <w:t>Rozsah a výsledek díla je specifikován v čl. 2.2</w:t>
      </w:r>
      <w:r w:rsidR="007A57CF" w:rsidRPr="00541125">
        <w:rPr>
          <w:rFonts w:asciiTheme="minorHAnsi" w:hAnsiTheme="minorHAnsi" w:cstheme="minorHAnsi"/>
          <w:sz w:val="22"/>
          <w:szCs w:val="22"/>
        </w:rPr>
        <w:t xml:space="preserve"> smlouvy.</w:t>
      </w:r>
    </w:p>
    <w:p w14:paraId="6487056F" w14:textId="7D456F3F" w:rsidR="006511F0" w:rsidRPr="00541125" w:rsidRDefault="006511F0" w:rsidP="007535C5">
      <w:pPr>
        <w:pStyle w:val="PlainText"/>
        <w:spacing w:after="120"/>
        <w:ind w:left="567"/>
        <w:rPr>
          <w:rFonts w:asciiTheme="minorHAnsi" w:hAnsiTheme="minorHAnsi" w:cstheme="minorHAnsi"/>
          <w:sz w:val="22"/>
          <w:szCs w:val="22"/>
        </w:rPr>
      </w:pPr>
      <w:r w:rsidRPr="00541125">
        <w:rPr>
          <w:rFonts w:asciiTheme="minorHAnsi" w:hAnsiTheme="minorHAnsi" w:cstheme="minorHAnsi"/>
          <w:sz w:val="22"/>
          <w:szCs w:val="22"/>
        </w:rPr>
        <w:t>Veškeré změny díla musí být provedeny v souladu zejména s ustanoveními smlouvy a zákonem o zadávání veřejných zakázek.</w:t>
      </w:r>
    </w:p>
    <w:p w14:paraId="2AE85508"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méněpracemi</w:t>
      </w:r>
      <w:r w:rsidRPr="00541125">
        <w:rPr>
          <w:rFonts w:asciiTheme="minorHAnsi" w:hAnsiTheme="minorHAnsi" w:cstheme="minorHAnsi"/>
          <w:sz w:val="22"/>
          <w:szCs w:val="22"/>
        </w:rPr>
        <w:t>“ práce, dodávky a/nebo služby, které jsou zahrnuty v rozsahu díla a jejich cena v ceně díla a smluvní strany se na jejich vyjmutí z rozsahu díla dohodly.</w:t>
      </w:r>
    </w:p>
    <w:p w14:paraId="2E12E85A"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položkovým rozpočtem</w:t>
      </w:r>
      <w:r w:rsidRPr="00541125">
        <w:rPr>
          <w:rFonts w:asciiTheme="minorHAnsi" w:hAnsiTheme="minorHAnsi" w:cstheme="minorHAnsi"/>
          <w:sz w:val="22"/>
          <w:szCs w:val="22"/>
        </w:rPr>
        <w:t xml:space="preserve">“ oceněný soupis stavebních prací, dodávek a služeb, včetně výkazu výměr, potřebných k provedení díla s odkazem na příslušnou část projektové dokumentace pro </w:t>
      </w:r>
      <w:r w:rsidRPr="00541125">
        <w:rPr>
          <w:rFonts w:asciiTheme="minorHAnsi" w:hAnsiTheme="minorHAnsi" w:cstheme="minorHAnsi"/>
          <w:sz w:val="22"/>
          <w:szCs w:val="22"/>
        </w:rPr>
        <w:lastRenderedPageBreak/>
        <w:t>provádění stavby. Položkový rozpočet je podkladem pro stanovení ceny díla a je uveden v příloze č. 2 této smlouvy. Položkový rozpočet rovněž slouží k vykazování ocenění objemů provedeného díla a k ocenění víceprací a méněprací.</w:t>
      </w:r>
    </w:p>
    <w:p w14:paraId="2668935F"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soupisem provedeného díla</w:t>
      </w:r>
      <w:r w:rsidRPr="00541125">
        <w:rPr>
          <w:rFonts w:asciiTheme="minorHAnsi" w:hAnsiTheme="minorHAnsi" w:cstheme="minorHAnsi"/>
          <w:sz w:val="22"/>
          <w:szCs w:val="22"/>
        </w:rPr>
        <w:t>“ rozsah prací, dodávek a služeb provedených za měsíční časové období.</w:t>
      </w:r>
    </w:p>
    <w:p w14:paraId="14EA72B7"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staveništěm</w:t>
      </w:r>
      <w:r w:rsidRPr="00541125">
        <w:rPr>
          <w:rFonts w:asciiTheme="minorHAnsi" w:hAnsiTheme="minorHAnsi" w:cstheme="minorHAnsi"/>
          <w:sz w:val="22"/>
          <w:szCs w:val="22"/>
        </w:rPr>
        <w:t>“ prostory (plochy) určené objednatelem pro provádění díla, které zhotovitel použije pro provedení díla a pro umístění zařízení staveniště.</w:t>
      </w:r>
    </w:p>
    <w:p w14:paraId="013F89BC"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poddodavatelem</w:t>
      </w:r>
      <w:r w:rsidRPr="00541125">
        <w:rPr>
          <w:rFonts w:asciiTheme="minorHAnsi" w:hAnsiTheme="minorHAnsi" w:cstheme="minorHAnsi"/>
          <w:sz w:val="22"/>
          <w:szCs w:val="22"/>
        </w:rPr>
        <w:t>“ právnická nebo fyzická osoba provádějící dílčí činnost pro zhotovitele při provádění díla na základě samostatné mezi nimi uzavřené smlouvy.</w:t>
      </w:r>
    </w:p>
    <w:p w14:paraId="7D93AE0F"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technickým dozorem stavebníka</w:t>
      </w:r>
      <w:r w:rsidRPr="00541125">
        <w:rPr>
          <w:rFonts w:asciiTheme="minorHAnsi" w:hAnsiTheme="minorHAnsi" w:cstheme="minorHAnsi"/>
          <w:sz w:val="22"/>
          <w:szCs w:val="22"/>
        </w:rPr>
        <w:t>“ odborná činnost zajišťovaná objednatelem, na základě které se prověřuje a kontroluje provádění díla v jeho průběhu, provádí expertíza dokumentace skutečného provedení díla a kontroluje prokazování jakosti apod.</w:t>
      </w:r>
    </w:p>
    <w:p w14:paraId="25898191"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vícepracemi</w:t>
      </w:r>
      <w:r w:rsidRPr="00541125">
        <w:rPr>
          <w:rFonts w:asciiTheme="minorHAnsi" w:hAnsiTheme="minorHAnsi" w:cstheme="minorHAnsi"/>
          <w:sz w:val="22"/>
          <w:szCs w:val="22"/>
        </w:rPr>
        <w:t>“ práce, dodávky a/nebo služby, které nejsou zahrnuty v rozsahu díla ani jejich cena v ceně díla a smluvní strany se písemně dohodly na jejich provedení.</w:t>
      </w:r>
    </w:p>
    <w:p w14:paraId="273C7051"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b/>
          <w:i/>
          <w:sz w:val="22"/>
          <w:szCs w:val="22"/>
        </w:rPr>
        <w:t>zákonem o registru smluv</w:t>
      </w:r>
      <w:r w:rsidRPr="00541125">
        <w:rPr>
          <w:rFonts w:asciiTheme="minorHAnsi" w:hAnsiTheme="minorHAnsi" w:cstheme="minorHAnsi"/>
          <w:sz w:val="22"/>
          <w:szCs w:val="22"/>
        </w:rPr>
        <w:t>“ zákon č. 340/2015 Sb., o zvláštních podmínkách účinnosti některých smluv, uveřejňování těchto smluv a registru smluv.</w:t>
      </w:r>
    </w:p>
    <w:p w14:paraId="54ADA8B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Ostatní nedefinované pojmy budou mít svůj obvyklý jazykový význam, pokud z kontextu smlouvy nelze dovodit jinak.</w:t>
      </w:r>
    </w:p>
    <w:p w14:paraId="252D834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Není-li ve smlouvě stanoveno jinak, je zhotovitel povinen zpracovat návrh jakéhokoliv </w:t>
      </w:r>
      <w:r w:rsidR="00AC26AF" w:rsidRPr="00541125">
        <w:rPr>
          <w:rFonts w:asciiTheme="minorHAnsi" w:hAnsiTheme="minorHAnsi" w:cstheme="minorHAnsi"/>
          <w:sz w:val="22"/>
          <w:szCs w:val="22"/>
        </w:rPr>
        <w:br/>
      </w:r>
      <w:r w:rsidRPr="00541125">
        <w:rPr>
          <w:rFonts w:asciiTheme="minorHAnsi" w:hAnsiTheme="minorHAnsi" w:cstheme="minorHAnsi"/>
          <w:sz w:val="22"/>
          <w:szCs w:val="22"/>
        </w:rPr>
        <w:t>(i) protokolu, (ii) zápisu nebo (iii) soupisu dle smlouvy a předložit jej objednateli ke schválení.</w:t>
      </w:r>
    </w:p>
    <w:p w14:paraId="5E118FEF"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Pokud se ve smlouvě objevuje slovní spojení „</w:t>
      </w:r>
      <w:r w:rsidRPr="00541125">
        <w:rPr>
          <w:rFonts w:asciiTheme="minorHAnsi" w:hAnsiTheme="minorHAnsi" w:cstheme="minorHAnsi"/>
          <w:b/>
          <w:i/>
          <w:sz w:val="22"/>
          <w:szCs w:val="22"/>
        </w:rPr>
        <w:t>vystavení protokolu</w:t>
      </w:r>
      <w:r w:rsidRPr="00541125">
        <w:rPr>
          <w:rFonts w:asciiTheme="minorHAnsi" w:hAnsiTheme="minorHAnsi" w:cstheme="minorHAnsi"/>
          <w:sz w:val="22"/>
          <w:szCs w:val="22"/>
        </w:rPr>
        <w:t>“, „</w:t>
      </w:r>
      <w:r w:rsidRPr="00541125">
        <w:rPr>
          <w:rFonts w:asciiTheme="minorHAnsi" w:hAnsiTheme="minorHAnsi" w:cstheme="minorHAnsi"/>
          <w:b/>
          <w:i/>
          <w:sz w:val="22"/>
          <w:szCs w:val="22"/>
        </w:rPr>
        <w:t>vystavení zápisu</w:t>
      </w:r>
      <w:r w:rsidRPr="00541125">
        <w:rPr>
          <w:rFonts w:asciiTheme="minorHAnsi" w:hAnsiTheme="minorHAnsi" w:cstheme="minorHAnsi"/>
          <w:sz w:val="22"/>
          <w:szCs w:val="22"/>
        </w:rPr>
        <w:t>“ nebo „</w:t>
      </w:r>
      <w:r w:rsidRPr="00541125">
        <w:rPr>
          <w:rFonts w:asciiTheme="minorHAnsi" w:hAnsiTheme="minorHAnsi" w:cstheme="minorHAnsi"/>
          <w:b/>
          <w:i/>
          <w:sz w:val="22"/>
          <w:szCs w:val="22"/>
        </w:rPr>
        <w:t>vystavení soupisu</w:t>
      </w:r>
      <w:r w:rsidRPr="00541125">
        <w:rPr>
          <w:rFonts w:asciiTheme="minorHAnsi" w:hAnsiTheme="minorHAnsi" w:cstheme="minorHAnsi"/>
          <w:sz w:val="22"/>
          <w:szCs w:val="22"/>
        </w:rPr>
        <w:t>“ rozumí se tím postup podle tohoto odstavce, který je ukončen okamžikem schválení návrhu protokolu, zápisu nebo soupisu ze strany objednatele.</w:t>
      </w:r>
    </w:p>
    <w:p w14:paraId="62CBA18F"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Nestanoví-li smlouva jinak, práva zhotovitele vyplývající z prodlení objednatele s plněním jiné povinnosti než povinnosti zaplatit cenu díla nebo její části, vznikají až marným uplynutím dodatečné přiměřené lhůty poskytnuté zhotovitelem objednateli ke splnění porušené povinnosti v upozornění, které zhotovitel zašle objednateli do 15-ti dnů od okamžiku, kdy se zhotovitel dozvěděl nebo při vynaložení odborné péče mohl dozvědět o porušení povinnosti objednatele. Zhotovitel v upozornění uvede, jaké důsledky z prodlení objednateli hrozí. Práva zhotovitele z prodlení objednatele zanikají, pokud nebyla uplatněna u objednatele do 30-ti dnů od jejich vzniku.</w:t>
      </w:r>
    </w:p>
    <w:p w14:paraId="3901CDB5" w14:textId="77777777" w:rsidR="006511F0" w:rsidRPr="00541125" w:rsidRDefault="006511F0" w:rsidP="007535C5">
      <w:pPr>
        <w:pStyle w:val="Level2"/>
        <w:tabs>
          <w:tab w:val="clear" w:pos="964"/>
        </w:tabs>
        <w:spacing w:after="120" w:line="240" w:lineRule="auto"/>
        <w:ind w:left="567" w:firstLine="0"/>
        <w:jc w:val="left"/>
        <w:rPr>
          <w:rFonts w:asciiTheme="minorHAnsi" w:hAnsiTheme="minorHAnsi" w:cstheme="minorHAnsi"/>
          <w:sz w:val="22"/>
          <w:szCs w:val="22"/>
        </w:rPr>
      </w:pPr>
      <w:r w:rsidRPr="00541125">
        <w:rPr>
          <w:rFonts w:asciiTheme="minorHAnsi" w:hAnsiTheme="minorHAnsi" w:cstheme="minorHAnsi"/>
          <w:sz w:val="22"/>
          <w:szCs w:val="22"/>
        </w:rPr>
        <w:t>Prodlení objednatele s plněním kterékoli z jeho povinností podle předcházejícího odstavce má vliv na plnění povinností zhotovitele podle smlouvy jen v případě, kdy (i) to z okolností a z povahy porušené povinnosti objektivně vyplývá a (ii) kdy zhotovitel na důsledky prodlení objednatele upozornil v souladu s předcházejícím odstavcem. V takovém případě se termíny plnění podle smlouvy mohou posunout nejvýše o počet dnů prodlení objednatele s plněním povinnosti dle smlouvy po odečtení dodatečné přiměřené lhůty poskytnuté zhotovitelem objednateli dle předcházejícího odstavce.</w:t>
      </w:r>
    </w:p>
    <w:p w14:paraId="153D5BA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Smluvní strany se dohodly, že prodlení objednatele s plněním povinnosti zaplatit cenu díla nebo její část, které nepřesáhne 30 dnů, není s výjimkou povinnosti zaplatit úroky z prodlení, </w:t>
      </w:r>
      <w:r w:rsidRPr="00541125">
        <w:rPr>
          <w:rFonts w:asciiTheme="minorHAnsi" w:hAnsiTheme="minorHAnsi" w:cstheme="minorHAnsi"/>
          <w:sz w:val="22"/>
          <w:szCs w:val="22"/>
        </w:rPr>
        <w:lastRenderedPageBreak/>
        <w:t>považováno za porušení smlouvy, nemá vliv na jakékoliv termíny plnění podle smlouvy, ani není důvodem pro uplatnění náhrady újmy (vícenákladů), a/nebo jiných práv zhotovitelem.</w:t>
      </w:r>
    </w:p>
    <w:p w14:paraId="6B2F1404" w14:textId="77777777" w:rsidR="00633A30" w:rsidRPr="00541125" w:rsidRDefault="00633A30"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6DF26A76"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ZÁKLADNÍ USTANOVENÍ</w:t>
      </w:r>
    </w:p>
    <w:p w14:paraId="07EB2BAE"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Zhotovitel se zavazuje provést na svůj náklad a nebezpečí pro objednatele </w:t>
      </w:r>
      <w:r w:rsidR="00B96D8E" w:rsidRPr="00541125">
        <w:rPr>
          <w:rFonts w:asciiTheme="minorHAnsi" w:hAnsiTheme="minorHAnsi" w:cstheme="minorHAnsi"/>
          <w:sz w:val="22"/>
          <w:szCs w:val="22"/>
        </w:rPr>
        <w:t xml:space="preserve">řádně a včas </w:t>
      </w:r>
      <w:r w:rsidRPr="00541125">
        <w:rPr>
          <w:rFonts w:asciiTheme="minorHAnsi" w:hAnsiTheme="minorHAnsi" w:cstheme="minorHAnsi"/>
          <w:sz w:val="22"/>
          <w:szCs w:val="22"/>
        </w:rPr>
        <w:t xml:space="preserve">dílo a objednatel se zavazuje </w:t>
      </w:r>
      <w:r w:rsidR="00B96D8E" w:rsidRPr="00541125">
        <w:rPr>
          <w:rFonts w:asciiTheme="minorHAnsi" w:hAnsiTheme="minorHAnsi" w:cstheme="minorHAnsi"/>
          <w:sz w:val="22"/>
          <w:szCs w:val="22"/>
        </w:rPr>
        <w:t xml:space="preserve">řádně a včas provedené </w:t>
      </w:r>
      <w:r w:rsidRPr="00541125">
        <w:rPr>
          <w:rFonts w:asciiTheme="minorHAnsi" w:hAnsiTheme="minorHAnsi" w:cstheme="minorHAnsi"/>
          <w:sz w:val="22"/>
          <w:szCs w:val="22"/>
        </w:rPr>
        <w:t xml:space="preserve">dílo převzít zaplatit zhotoviteli cenu díla. </w:t>
      </w:r>
    </w:p>
    <w:p w14:paraId="63F75A98"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Dílem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provedení díla nezbytné.</w:t>
      </w:r>
    </w:p>
    <w:p w14:paraId="5DE99755" w14:textId="7CCD5BE8" w:rsidR="005C302C" w:rsidRPr="00541125" w:rsidRDefault="005C302C" w:rsidP="007535C5">
      <w:pPr>
        <w:pStyle w:val="Level2"/>
        <w:spacing w:after="120" w:line="240" w:lineRule="auto"/>
        <w:ind w:left="567"/>
        <w:rPr>
          <w:rFonts w:asciiTheme="minorHAnsi" w:hAnsiTheme="minorHAnsi" w:cstheme="minorHAnsi"/>
          <w:sz w:val="22"/>
          <w:szCs w:val="22"/>
        </w:rPr>
      </w:pPr>
      <w:r w:rsidRPr="00541125">
        <w:rPr>
          <w:rFonts w:asciiTheme="minorHAnsi" w:hAnsiTheme="minorHAnsi" w:cstheme="minorHAnsi"/>
          <w:sz w:val="22"/>
          <w:szCs w:val="22"/>
        </w:rPr>
        <w:tab/>
        <w:t>Vedle všech definovaných činností patří do zhotovení stavby i následující práce a činnosti:</w:t>
      </w:r>
    </w:p>
    <w:p w14:paraId="655F8905"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 xml:space="preserve">zajištění vytýčení veškerých inženýrských sítí, odpovědnost za jejich neporušení během výstavby a zpětné protokolární předání jejich správcům. Před započetím výkopových prací je bezpodmínečně nutné nechat provést vytýčení všech křižujících i souběžných inženýrských sítí. Vytyčenou polohu je nutné ověřovat sondami a teprve na základě těchto informací eventuálně zpřesňovat polohu tras pokládaného vedení, </w:t>
      </w:r>
    </w:p>
    <w:p w14:paraId="1D18694C"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veškeré práce a dodávky související s bezpečnostními opatřeními na ochranu lidí a majetku (zejména chodců, vozidel či jiných účastníků provozu v místech dotčených stavbou),</w:t>
      </w:r>
    </w:p>
    <w:p w14:paraId="4C8C5257"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projednání a zajištění případného zvláštního užívání komunikací a veřejných ploch včetně úhrady vyměřených poplatků a nájemného,</w:t>
      </w:r>
    </w:p>
    <w:p w14:paraId="3E3FA341"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zajištění dopravního značení k dopravním omezením, jejich údržba a přemisťování a následné odstranění,</w:t>
      </w:r>
    </w:p>
    <w:p w14:paraId="2A66D1AD"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zajištění a provedení všech nutných zkoušek dle ČSN nebo předepsaných projektovou dokumentací (případně jiných norem vztahujících se k prováděnému dílu včetně pořízení protokolů),</w:t>
      </w:r>
    </w:p>
    <w:p w14:paraId="4586A440"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zajištění atestů a dokladů o požadovaných vlastnostech výrobků do předání a převzetí díla (dle zákona č. 22/1997 Sb., o technických požadavcích na výrobky a o změně a doplnění některých zákonů, ve znění pozdějších předpisů – prohlášení o shodě) a revizí veškerých elektrických zařízení s případným odstraněním uvedených závad,</w:t>
      </w:r>
    </w:p>
    <w:p w14:paraId="59581340"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2E75C96"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zřízení a odstranění zařízení staveniště včetně napojení na inženýrské sítě,</w:t>
      </w:r>
    </w:p>
    <w:p w14:paraId="20D7B445"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odvoz suti a jeho ekologická likvidace v souladu s ustanoveními zákona č. 541/2020 Sb., o odpadech,</w:t>
      </w:r>
    </w:p>
    <w:p w14:paraId="0E2B8360"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uvedení všech povrchů dotčených stavbou do původního stavu (komunikace, chodníky, zeleň, příkopy, propustky apod.),</w:t>
      </w:r>
    </w:p>
    <w:p w14:paraId="365BB837"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součinnost při provádění archeologického výzkumu, je-li relevantní,</w:t>
      </w:r>
    </w:p>
    <w:p w14:paraId="77B6F49D" w14:textId="77777777" w:rsidR="005C302C" w:rsidRPr="00541125" w:rsidRDefault="005C302C" w:rsidP="007535C5">
      <w:pPr>
        <w:pStyle w:val="Level2"/>
        <w:spacing w:after="120" w:line="240" w:lineRule="auto"/>
        <w:ind w:left="851" w:hanging="284"/>
        <w:rPr>
          <w:rFonts w:asciiTheme="minorHAnsi" w:hAnsiTheme="minorHAnsi" w:cstheme="minorHAnsi"/>
          <w:sz w:val="22"/>
          <w:szCs w:val="22"/>
        </w:rPr>
      </w:pPr>
      <w:r w:rsidRPr="00541125">
        <w:rPr>
          <w:rFonts w:asciiTheme="minorHAnsi" w:hAnsiTheme="minorHAnsi" w:cstheme="minorHAnsi"/>
          <w:sz w:val="22"/>
          <w:szCs w:val="22"/>
        </w:rPr>
        <w:lastRenderedPageBreak/>
        <w:t>•</w:t>
      </w:r>
      <w:r w:rsidRPr="00541125">
        <w:rPr>
          <w:rFonts w:asciiTheme="minorHAnsi" w:hAnsiTheme="minorHAnsi" w:cstheme="minorHAnsi"/>
          <w:sz w:val="22"/>
          <w:szCs w:val="22"/>
        </w:rPr>
        <w:tab/>
        <w:t>provedení díla v souladu s územním rozhodnutím, stavebním povolením a všemi závaznými stanovisky dotčených správních orgánů,</w:t>
      </w:r>
    </w:p>
    <w:p w14:paraId="7C79B4B3" w14:textId="40D314AF" w:rsidR="005C302C" w:rsidRPr="00541125" w:rsidRDefault="005C302C" w:rsidP="007535C5">
      <w:pPr>
        <w:pStyle w:val="Level2"/>
        <w:tabs>
          <w:tab w:val="clear" w:pos="964"/>
        </w:tabs>
        <w:spacing w:after="120" w:line="240" w:lineRule="auto"/>
        <w:ind w:left="851" w:hanging="284"/>
        <w:jc w:val="left"/>
        <w:rPr>
          <w:rFonts w:asciiTheme="minorHAnsi" w:hAnsiTheme="minorHAnsi" w:cstheme="minorHAnsi"/>
          <w:sz w:val="22"/>
          <w:szCs w:val="22"/>
        </w:rPr>
      </w:pPr>
      <w:r w:rsidRPr="00541125">
        <w:rPr>
          <w:rFonts w:asciiTheme="minorHAnsi" w:hAnsiTheme="minorHAnsi" w:cstheme="minorHAnsi"/>
          <w:sz w:val="22"/>
          <w:szCs w:val="22"/>
        </w:rPr>
        <w:t>•</w:t>
      </w:r>
      <w:r w:rsidRPr="00541125">
        <w:rPr>
          <w:rFonts w:asciiTheme="minorHAnsi" w:hAnsiTheme="minorHAnsi" w:cstheme="minorHAnsi"/>
          <w:sz w:val="22"/>
          <w:szCs w:val="22"/>
        </w:rPr>
        <w:tab/>
        <w:t>zajištění veškerých nutných podkladů pro kolaudaci stavby včetně přítomnosti na kolaudačním řízení.</w:t>
      </w:r>
    </w:p>
    <w:p w14:paraId="235B75C0" w14:textId="0FB3C758"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Součástí díla je i zpracování dokumentace skutečného provedení díla. Dokumentace skutečného provedení díla bude zhotovitelem objednateli předána 3 x v tištěné podobě a 1 x v digitální podobě ve formátu PDF a formátu, ve kterém je zpracována projektová dokumentace pro provádění stavby (DWG,DOC, EXE)</w:t>
      </w:r>
      <w:r w:rsidR="006D46D5">
        <w:rPr>
          <w:rFonts w:asciiTheme="minorHAnsi" w:hAnsiTheme="minorHAnsi" w:cstheme="minorHAnsi"/>
          <w:sz w:val="22"/>
          <w:szCs w:val="22"/>
        </w:rPr>
        <w:t xml:space="preserve">, a to v souladu se zákonem č. 283/2021 Sb., stavební zákon </w:t>
      </w:r>
      <w:r w:rsidRPr="00541125">
        <w:rPr>
          <w:rFonts w:asciiTheme="minorHAnsi" w:hAnsiTheme="minorHAnsi" w:cstheme="minorHAnsi"/>
          <w:sz w:val="22"/>
          <w:szCs w:val="22"/>
        </w:rPr>
        <w:t>(dále „</w:t>
      </w:r>
      <w:r w:rsidRPr="00541125">
        <w:rPr>
          <w:rFonts w:asciiTheme="minorHAnsi" w:hAnsiTheme="minorHAnsi" w:cstheme="minorHAnsi"/>
          <w:b/>
          <w:i/>
          <w:sz w:val="22"/>
          <w:szCs w:val="22"/>
        </w:rPr>
        <w:t>stavební zákon</w:t>
      </w:r>
      <w:r w:rsidRPr="00541125">
        <w:rPr>
          <w:rFonts w:asciiTheme="minorHAnsi" w:hAnsiTheme="minorHAnsi" w:cstheme="minorHAnsi"/>
          <w:sz w:val="22"/>
          <w:szCs w:val="22"/>
        </w:rPr>
        <w:t>“) a jeho prováděcími právními předpis</w:t>
      </w:r>
      <w:r w:rsidR="006D46D5">
        <w:rPr>
          <w:rFonts w:asciiTheme="minorHAnsi" w:hAnsiTheme="minorHAnsi" w:cstheme="minorHAnsi"/>
          <w:sz w:val="22"/>
          <w:szCs w:val="22"/>
        </w:rPr>
        <w:t>y</w:t>
      </w:r>
      <w:r w:rsidRPr="00541125">
        <w:rPr>
          <w:rFonts w:asciiTheme="minorHAnsi" w:hAnsiTheme="minorHAnsi" w:cstheme="minorHAnsi"/>
          <w:sz w:val="22"/>
          <w:szCs w:val="22"/>
        </w:rPr>
        <w:t>.</w:t>
      </w:r>
    </w:p>
    <w:p w14:paraId="25357F09" w14:textId="5F571B2E" w:rsidR="001B2990" w:rsidRPr="00541125" w:rsidRDefault="001B299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Dokumentace skutečného provedení stavby bude provedena podle následujících zásad:</w:t>
      </w:r>
    </w:p>
    <w:p w14:paraId="105745B4" w14:textId="19C539A1" w:rsidR="001B2990" w:rsidRPr="00541125" w:rsidRDefault="001B2990" w:rsidP="007535C5">
      <w:pPr>
        <w:pStyle w:val="ListParagraph"/>
        <w:numPr>
          <w:ilvl w:val="3"/>
          <w:numId w:val="16"/>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do projektové dokumentace pro provádění stavby všech stavebních objektů a provozních souborů budou zřetelně vyznačeny všechny změny, k nimž došlo v průběhu zhotovení díla,</w:t>
      </w:r>
    </w:p>
    <w:p w14:paraId="7F19BE2A" w14:textId="6DBBEB4F" w:rsidR="001B2990" w:rsidRPr="00541125" w:rsidRDefault="001B2990" w:rsidP="007535C5">
      <w:pPr>
        <w:pStyle w:val="ListParagraph"/>
        <w:numPr>
          <w:ilvl w:val="3"/>
          <w:numId w:val="16"/>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ty části projektové dokumentace pro provádění stavby, u kterých nedošlo k žádným změnám, budou označeny nápisem „beze změn“,</w:t>
      </w:r>
    </w:p>
    <w:p w14:paraId="19A13ECE" w14:textId="286F7ACF" w:rsidR="001B2990" w:rsidRPr="00541125" w:rsidRDefault="001B2990" w:rsidP="007535C5">
      <w:pPr>
        <w:pStyle w:val="ListParagraph"/>
        <w:numPr>
          <w:ilvl w:val="3"/>
          <w:numId w:val="16"/>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každý výkres dokumentace skutečného provedení stavby bude opatřen jménem a příjmením osoby, která změny zakreslila, jejím podpisem a razítkem Zhotovitele,</w:t>
      </w:r>
    </w:p>
    <w:p w14:paraId="59F32DE4" w14:textId="78F87FA9" w:rsidR="001B2990" w:rsidRPr="00541125" w:rsidRDefault="001B2990" w:rsidP="007535C5">
      <w:pPr>
        <w:pStyle w:val="ListParagraph"/>
        <w:numPr>
          <w:ilvl w:val="3"/>
          <w:numId w:val="16"/>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dokumentace skutečného provedení stavby bude připravena k potvrzení stavebním úřadem ve třech vyhotoveních,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6134617D" w14:textId="2F1C9073" w:rsidR="001B2990" w:rsidRPr="00541125" w:rsidRDefault="001B2990" w:rsidP="007535C5">
      <w:pPr>
        <w:pStyle w:val="ListParagraph"/>
        <w:numPr>
          <w:ilvl w:val="3"/>
          <w:numId w:val="16"/>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bude vyhotoven provozní řád užívání dotčených prostor jednotlivých budov</w:t>
      </w:r>
    </w:p>
    <w:p w14:paraId="318CD433" w14:textId="08B516F2" w:rsidR="001B2990" w:rsidRPr="00541125" w:rsidRDefault="001B299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Geodetické zaměření díla (skutečného provedení stavby)</w:t>
      </w:r>
    </w:p>
    <w:p w14:paraId="02B56F90" w14:textId="58311D3E" w:rsidR="001B2990" w:rsidRPr="00541125" w:rsidRDefault="001B299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 xml:space="preserve">Geodetické zaměření skutečného provedení díla bude provedeno a ověřeno oprávněným zeměměřičským inženýrem podle zák. č. 200/1994 Sb., o zeměměřictví a o změně a doplnění některých zákonů souvisejících s jeho zavedením, ve znění pozdějších předpisů, a bude předáno Objednateli třikrát v grafické a jedenkrát v digitální podobě. </w:t>
      </w:r>
    </w:p>
    <w:p w14:paraId="0585A249" w14:textId="709B53B4" w:rsidR="001B2990" w:rsidRPr="00541125" w:rsidRDefault="001B299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Součástí tohoto zaměření jsou:</w:t>
      </w:r>
    </w:p>
    <w:p w14:paraId="72AF7C1F" w14:textId="067A9C70" w:rsidR="001B2990" w:rsidRPr="00541125" w:rsidRDefault="001B2990" w:rsidP="007535C5">
      <w:pPr>
        <w:pStyle w:val="ListParagraph"/>
        <w:numPr>
          <w:ilvl w:val="3"/>
          <w:numId w:val="17"/>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Geodetické zaměření skutečného provedení stavby ve formátu .dgn.</w:t>
      </w:r>
    </w:p>
    <w:p w14:paraId="5139AB89" w14:textId="1E150D49" w:rsidR="001B2990" w:rsidRPr="00541125" w:rsidRDefault="001B2990" w:rsidP="007535C5">
      <w:pPr>
        <w:pStyle w:val="ListParagraph"/>
        <w:numPr>
          <w:ilvl w:val="3"/>
          <w:numId w:val="17"/>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Geometrický plán pro vklad do katastru nemovitostí, pro případ potřeby zřízení věcného břemene či jiných věcných práv.</w:t>
      </w:r>
    </w:p>
    <w:p w14:paraId="2C768242" w14:textId="1D984171" w:rsidR="001B2990" w:rsidRPr="00541125" w:rsidRDefault="001B2990" w:rsidP="007535C5">
      <w:pPr>
        <w:pStyle w:val="ListParagraph"/>
        <w:numPr>
          <w:ilvl w:val="3"/>
          <w:numId w:val="17"/>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Doklady o vytýčení stavby.</w:t>
      </w:r>
    </w:p>
    <w:p w14:paraId="596FEF7F" w14:textId="4C146B2A" w:rsidR="001B2990" w:rsidRPr="00541125" w:rsidRDefault="001B299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Předání příslušné dokumentace</w:t>
      </w:r>
    </w:p>
    <w:p w14:paraId="2C7983E7" w14:textId="70CF82A0" w:rsidR="001B2990" w:rsidRPr="00541125" w:rsidRDefault="001B299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Objednatel předal Zhotoviteli příslušnou dokumentaci v elektronické podobě v rámci zadávacího řízení, v němž je sjednána tato smlouva.</w:t>
      </w:r>
    </w:p>
    <w:p w14:paraId="7FE2AFA8" w14:textId="0969243A" w:rsidR="00934578" w:rsidRPr="007535C5" w:rsidRDefault="006511F0" w:rsidP="00D36422">
      <w:pPr>
        <w:suppressAutoHyphens/>
        <w:spacing w:after="120"/>
        <w:ind w:left="567"/>
        <w:jc w:val="both"/>
        <w:rPr>
          <w:rFonts w:asciiTheme="minorHAnsi" w:hAnsiTheme="minorHAnsi" w:cstheme="minorHAnsi"/>
          <w:sz w:val="22"/>
          <w:szCs w:val="22"/>
        </w:rPr>
      </w:pPr>
      <w:r w:rsidRPr="00541125">
        <w:rPr>
          <w:rFonts w:asciiTheme="minorHAnsi" w:hAnsiTheme="minorHAnsi" w:cstheme="minorHAnsi"/>
          <w:sz w:val="22"/>
          <w:szCs w:val="22"/>
        </w:rPr>
        <w:t>D</w:t>
      </w:r>
      <w:r w:rsidR="005C302C" w:rsidRPr="00541125">
        <w:rPr>
          <w:rFonts w:asciiTheme="minorHAnsi" w:hAnsiTheme="minorHAnsi" w:cstheme="minorHAnsi"/>
          <w:sz w:val="22"/>
          <w:szCs w:val="22"/>
        </w:rPr>
        <w:t xml:space="preserve">ílo bude zhotovitelem provedeno podle </w:t>
      </w:r>
      <w:r w:rsidRPr="00541125">
        <w:rPr>
          <w:rFonts w:asciiTheme="minorHAnsi" w:hAnsiTheme="minorHAnsi" w:cstheme="minorHAnsi"/>
          <w:sz w:val="22"/>
          <w:szCs w:val="22"/>
        </w:rPr>
        <w:t xml:space="preserve">položkového </w:t>
      </w:r>
      <w:r w:rsidR="005C302C" w:rsidRPr="00541125">
        <w:rPr>
          <w:rFonts w:asciiTheme="minorHAnsi" w:hAnsiTheme="minorHAnsi" w:cstheme="minorHAnsi"/>
          <w:sz w:val="22"/>
          <w:szCs w:val="22"/>
        </w:rPr>
        <w:t>rozpočtu uvedeného v příloze č. 1</w:t>
      </w:r>
      <w:r w:rsidRPr="00541125">
        <w:rPr>
          <w:rFonts w:asciiTheme="minorHAnsi" w:hAnsiTheme="minorHAnsi" w:cstheme="minorHAnsi"/>
          <w:sz w:val="22"/>
          <w:szCs w:val="22"/>
        </w:rPr>
        <w:t xml:space="preserve"> této smlouvy</w:t>
      </w:r>
      <w:r w:rsidR="005C302C" w:rsidRPr="00541125">
        <w:rPr>
          <w:rFonts w:asciiTheme="minorHAnsi" w:hAnsiTheme="minorHAnsi" w:cstheme="minorHAnsi"/>
          <w:sz w:val="22"/>
          <w:szCs w:val="22"/>
        </w:rPr>
        <w:t xml:space="preserve"> a podle dokumentace pro provádění stavby</w:t>
      </w:r>
      <w:r w:rsidR="005D1EA9">
        <w:rPr>
          <w:rFonts w:asciiTheme="minorHAnsi" w:hAnsiTheme="minorHAnsi" w:cstheme="minorHAnsi"/>
          <w:sz w:val="22"/>
          <w:szCs w:val="22"/>
        </w:rPr>
        <w:t xml:space="preserve"> vypracované </w:t>
      </w:r>
      <w:r w:rsidR="005D1EA9" w:rsidRPr="005D1EA9">
        <w:rPr>
          <w:rFonts w:asciiTheme="minorHAnsi" w:hAnsiTheme="minorHAnsi" w:cstheme="minorHAnsi"/>
          <w:sz w:val="22"/>
          <w:szCs w:val="22"/>
        </w:rPr>
        <w:t xml:space="preserve">Ing. arch. Karlem Spáčilem, </w:t>
      </w:r>
      <w:r w:rsidR="005D1EA9" w:rsidRPr="005D1EA9">
        <w:rPr>
          <w:rFonts w:asciiTheme="minorHAnsi" w:hAnsiTheme="minorHAnsi" w:cstheme="minorHAnsi"/>
          <w:sz w:val="22"/>
          <w:szCs w:val="22"/>
        </w:rPr>
        <w:lastRenderedPageBreak/>
        <w:t>se sídlem: Podlesí 949/2, 624 00 Brno</w:t>
      </w:r>
      <w:r w:rsidR="005D1EA9">
        <w:rPr>
          <w:rFonts w:asciiTheme="minorHAnsi" w:hAnsiTheme="minorHAnsi" w:cstheme="minorHAnsi"/>
          <w:sz w:val="22"/>
          <w:szCs w:val="22"/>
        </w:rPr>
        <w:t xml:space="preserve"> </w:t>
      </w:r>
      <w:r w:rsidRPr="00541125">
        <w:rPr>
          <w:rFonts w:asciiTheme="minorHAnsi" w:hAnsiTheme="minorHAnsi" w:cstheme="minorHAnsi"/>
          <w:sz w:val="22"/>
          <w:szCs w:val="22"/>
        </w:rPr>
        <w:t>(dále též „</w:t>
      </w:r>
      <w:r w:rsidRPr="00541125">
        <w:rPr>
          <w:rFonts w:asciiTheme="minorHAnsi" w:hAnsiTheme="minorHAnsi" w:cstheme="minorHAnsi"/>
          <w:b/>
          <w:i/>
          <w:sz w:val="22"/>
          <w:szCs w:val="22"/>
        </w:rPr>
        <w:t>realizační dokumentace</w:t>
      </w:r>
      <w:r w:rsidR="00B96D8E" w:rsidRPr="00541125">
        <w:rPr>
          <w:rFonts w:asciiTheme="minorHAnsi" w:hAnsiTheme="minorHAnsi" w:cstheme="minorHAnsi"/>
          <w:b/>
          <w:i/>
          <w:sz w:val="22"/>
          <w:szCs w:val="22"/>
        </w:rPr>
        <w:t xml:space="preserve"> stavby</w:t>
      </w:r>
      <w:r w:rsidRPr="00541125">
        <w:rPr>
          <w:rFonts w:asciiTheme="minorHAnsi" w:hAnsiTheme="minorHAnsi" w:cstheme="minorHAnsi"/>
          <w:sz w:val="22"/>
          <w:szCs w:val="22"/>
        </w:rPr>
        <w:t>“).</w:t>
      </w:r>
      <w:r w:rsidR="00934578">
        <w:rPr>
          <w:rFonts w:asciiTheme="minorHAnsi" w:hAnsiTheme="minorHAnsi" w:cstheme="minorHAnsi"/>
          <w:sz w:val="22"/>
          <w:szCs w:val="22"/>
        </w:rPr>
        <w:t xml:space="preserve"> </w:t>
      </w:r>
      <w:r w:rsidR="00934578" w:rsidRPr="007535C5">
        <w:rPr>
          <w:rFonts w:asciiTheme="minorHAnsi" w:hAnsiTheme="minorHAnsi" w:cstheme="minorHAnsi"/>
          <w:sz w:val="22"/>
          <w:szCs w:val="22"/>
        </w:rPr>
        <w:t>Objednatel předal zhotoviteli příslušnou dokumentaci v elektronické podobě v rámci zadávacího řízení, v němž je sjednána tato smlouva.</w:t>
      </w:r>
    </w:p>
    <w:p w14:paraId="39655A07" w14:textId="055C69A2"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Předmět plnění díla vyplývá z realizační dokumentace</w:t>
      </w:r>
      <w:r w:rsidR="00B96D8E" w:rsidRPr="00541125">
        <w:rPr>
          <w:rFonts w:asciiTheme="minorHAnsi" w:hAnsiTheme="minorHAnsi" w:cstheme="minorHAnsi"/>
          <w:sz w:val="22"/>
          <w:szCs w:val="22"/>
        </w:rPr>
        <w:t xml:space="preserve"> stavby</w:t>
      </w:r>
      <w:r w:rsidR="008C71FB">
        <w:rPr>
          <w:rFonts w:asciiTheme="minorHAnsi" w:hAnsiTheme="minorHAnsi" w:cstheme="minorHAnsi"/>
          <w:sz w:val="22"/>
          <w:szCs w:val="22"/>
        </w:rPr>
        <w:t>.</w:t>
      </w:r>
      <w:r w:rsidR="00B87C26" w:rsidRPr="00541125">
        <w:rPr>
          <w:rFonts w:asciiTheme="minorHAnsi" w:hAnsiTheme="minorHAnsi" w:cstheme="minorHAnsi"/>
          <w:sz w:val="22"/>
          <w:szCs w:val="22"/>
        </w:rPr>
        <w:t xml:space="preserve"> </w:t>
      </w:r>
    </w:p>
    <w:p w14:paraId="003BA0C7"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provede dílo s potřebnou péčí, v ujednaném čase a obstará vše, co je k provedení díla potřeba.</w:t>
      </w:r>
    </w:p>
    <w:p w14:paraId="0A93AACB" w14:textId="470619DD"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Zhotovitel bere na vědomí, že dílo bude provádět za plného provozu objednatele a bude ho provádět takovým způsobem, aby nedošlo k přerušení či omezení běžného provozu objednatele. Zhotovitel bude dodržovat přípustné hladiny hluku a neprovádět dílo v době mezi </w:t>
      </w:r>
      <w:r w:rsidR="00637233">
        <w:rPr>
          <w:rFonts w:asciiTheme="minorHAnsi" w:hAnsiTheme="minorHAnsi" w:cstheme="minorHAnsi"/>
          <w:sz w:val="22"/>
          <w:szCs w:val="22"/>
        </w:rPr>
        <w:t>20.00 hod a 6</w:t>
      </w:r>
      <w:r w:rsidRPr="00541125">
        <w:rPr>
          <w:rFonts w:asciiTheme="minorHAnsi" w:hAnsiTheme="minorHAnsi" w:cstheme="minorHAnsi"/>
          <w:sz w:val="22"/>
          <w:szCs w:val="22"/>
        </w:rPr>
        <w:t>.00 hod.</w:t>
      </w:r>
    </w:p>
    <w:p w14:paraId="5E0BDF9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Pokud není ve smlouvě výslovně stanoveno jinak, zhotovitel na své náklady provede veškeré práce a/nebo dodá veškeré věci a materiál, přestože nejsou výslovně stanoveny ve smlouvě jako součást díla, ale které je s ohledem na kompletní a řádné provedení díla nutno za součást díla považovat, a to za stejných podmínek jako u prací a/nebo věcí a materiálů, které jsou jako součást díla výslovně ve smlouvě uvedeny.</w:t>
      </w:r>
    </w:p>
    <w:p w14:paraId="088CEA9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průběžně informovat objednatele o rozpracovanosti díla. Zhotovitel je vázán příkazy objednatele ohledně způsobu provádění díla.</w:t>
      </w:r>
    </w:p>
    <w:p w14:paraId="2110E93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Zjistí-li zhotovitel při provádění díla skryté překážky týkající se místa provádění díla, staveniště nebo projektové dokumentace pro provádění stavby znemožňující provést dílo dohodnutým způsobem, oznámí to bez zbytečného odkladu objednateli, nejpozději však do 14-ti dnů ode dne uzavření smlouvy, a navrhne mu změnu díla. Do dosažení dohody o změně díla může jeho provádění přerušit. </w:t>
      </w:r>
    </w:p>
    <w:p w14:paraId="20CECF13"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Nedohodnou-li se smluvní strany na změně smlouvy v přiměřené lhůtě, může kterákoli z nich od smlouvy odstoupit. Zhotovitel má právo na cenu za část díla provedenou do doby, než překážku mohl při vynaložení potřebné péče odhalit.</w:t>
      </w:r>
    </w:p>
    <w:p w14:paraId="38EAD050"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V případě, že zhotovitel ve výše uvedené lhůtě skryté překážky objednateli neoznámí, pak jakákoliv práva zhotovitele spojená se skrytými překážkami marným uplynutím této lhůty zanikají.</w:t>
      </w:r>
    </w:p>
    <w:p w14:paraId="0D0333CB" w14:textId="7979D3FD" w:rsidR="00541125" w:rsidRPr="00541125" w:rsidRDefault="00541125" w:rsidP="007535C5">
      <w:pPr>
        <w:spacing w:after="120"/>
        <w:ind w:left="567" w:hanging="567"/>
        <w:rPr>
          <w:rFonts w:asciiTheme="minorHAnsi" w:hAnsiTheme="minorHAnsi" w:cstheme="minorHAnsi"/>
          <w:sz w:val="22"/>
          <w:szCs w:val="22"/>
        </w:rPr>
      </w:pPr>
      <w:r w:rsidRPr="00541125">
        <w:rPr>
          <w:rFonts w:asciiTheme="minorHAnsi" w:hAnsiTheme="minorHAnsi" w:cstheme="minorHAnsi"/>
          <w:sz w:val="22"/>
          <w:szCs w:val="22"/>
        </w:rPr>
        <w:t>2.9</w:t>
      </w:r>
      <w:r w:rsidRPr="00541125">
        <w:rPr>
          <w:rFonts w:asciiTheme="minorHAnsi" w:hAnsiTheme="minorHAnsi" w:cstheme="minorHAnsi"/>
          <w:sz w:val="22"/>
          <w:szCs w:val="22"/>
        </w:rPr>
        <w:tab/>
        <w:t>Zhotovitel je povinen jmenovat osobu, která bude odborně řídit provádění stavby v sou</w:t>
      </w:r>
      <w:r w:rsidR="006D46D5">
        <w:rPr>
          <w:rFonts w:asciiTheme="minorHAnsi" w:hAnsiTheme="minorHAnsi" w:cstheme="minorHAnsi"/>
          <w:sz w:val="22"/>
          <w:szCs w:val="22"/>
        </w:rPr>
        <w:t xml:space="preserve">ladu se stavebním zákonem </w:t>
      </w:r>
      <w:r w:rsidRPr="00541125">
        <w:rPr>
          <w:rFonts w:asciiTheme="minorHAnsi" w:hAnsiTheme="minorHAnsi" w:cstheme="minorHAnsi"/>
          <w:sz w:val="22"/>
          <w:szCs w:val="22"/>
        </w:rPr>
        <w:t>a písemně objednateli oznámit, kdo je stavbyvedoucí, příp. jeho zástupce. Zhotovitel povinen jmenovat stavbyvedoucím osobu, prostřednictvím které prokazoval technickou kvalifikaci.</w:t>
      </w:r>
    </w:p>
    <w:p w14:paraId="4EE6B2CF" w14:textId="77777777" w:rsidR="00541125" w:rsidRPr="00541125" w:rsidRDefault="00541125" w:rsidP="007535C5">
      <w:pPr>
        <w:spacing w:after="120"/>
        <w:ind w:left="567" w:hanging="567"/>
        <w:rPr>
          <w:rFonts w:asciiTheme="minorHAnsi" w:hAnsiTheme="minorHAnsi" w:cstheme="minorHAnsi"/>
          <w:sz w:val="22"/>
          <w:szCs w:val="22"/>
        </w:rPr>
      </w:pPr>
      <w:r w:rsidRPr="00541125">
        <w:rPr>
          <w:rFonts w:asciiTheme="minorHAnsi" w:hAnsiTheme="minorHAnsi" w:cstheme="minorHAnsi"/>
          <w:sz w:val="22"/>
          <w:szCs w:val="22"/>
        </w:rPr>
        <w:t>2.10</w:t>
      </w:r>
      <w:r w:rsidRPr="00541125">
        <w:rPr>
          <w:rFonts w:asciiTheme="minorHAnsi" w:hAnsiTheme="minorHAnsi" w:cstheme="minorHAnsi"/>
          <w:sz w:val="22"/>
          <w:szCs w:val="22"/>
        </w:rPr>
        <w:tab/>
        <w:t>Stavbyvedoucí musí mít trvalé pracoviště na staveništi a musí být přítomen na stavbě denně po celou dobu výstavby a po celou pracovní dobu.</w:t>
      </w:r>
    </w:p>
    <w:p w14:paraId="6AA57CD6" w14:textId="5C12E215" w:rsidR="00A063D7" w:rsidRPr="00541125" w:rsidRDefault="00A063D7" w:rsidP="007535C5">
      <w:pPr>
        <w:spacing w:after="120"/>
        <w:rPr>
          <w:rFonts w:asciiTheme="minorHAnsi" w:hAnsiTheme="minorHAnsi" w:cstheme="minorHAnsi"/>
          <w:sz w:val="22"/>
          <w:szCs w:val="22"/>
        </w:rPr>
      </w:pPr>
    </w:p>
    <w:p w14:paraId="5DF7E853" w14:textId="4FE02A0D"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DOBA A MÍSTO PROVÁDĚNÍ DÍLA</w:t>
      </w:r>
    </w:p>
    <w:p w14:paraId="0A988E5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provede dílo v následující době a podle chronologického pořadí následujících milníků provádění díla:</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114"/>
        <w:gridCol w:w="4174"/>
      </w:tblGrid>
      <w:tr w:rsidR="006511F0" w:rsidRPr="00541125" w14:paraId="57F52BA0" w14:textId="77777777" w:rsidTr="00B2772C">
        <w:tc>
          <w:tcPr>
            <w:tcW w:w="2753" w:type="pct"/>
          </w:tcPr>
          <w:p w14:paraId="1998B549" w14:textId="77777777" w:rsidR="006511F0" w:rsidRPr="000712D6" w:rsidRDefault="006511F0" w:rsidP="007535C5">
            <w:pPr>
              <w:pStyle w:val="Level2"/>
              <w:numPr>
                <w:ilvl w:val="3"/>
                <w:numId w:val="1"/>
              </w:numPr>
              <w:tabs>
                <w:tab w:val="clear" w:pos="2240"/>
              </w:tabs>
              <w:spacing w:after="120" w:line="240" w:lineRule="auto"/>
              <w:ind w:left="567" w:hanging="567"/>
              <w:jc w:val="left"/>
              <w:rPr>
                <w:rFonts w:asciiTheme="minorHAnsi" w:hAnsiTheme="minorHAnsi" w:cstheme="minorHAnsi"/>
                <w:sz w:val="22"/>
                <w:szCs w:val="22"/>
              </w:rPr>
            </w:pPr>
            <w:r w:rsidRPr="000712D6">
              <w:rPr>
                <w:rFonts w:asciiTheme="minorHAnsi" w:hAnsiTheme="minorHAnsi" w:cstheme="minorHAnsi"/>
                <w:sz w:val="22"/>
                <w:szCs w:val="22"/>
              </w:rPr>
              <w:t xml:space="preserve">předání a převzetí staveniště </w:t>
            </w:r>
          </w:p>
        </w:tc>
        <w:tc>
          <w:tcPr>
            <w:tcW w:w="2247" w:type="pct"/>
          </w:tcPr>
          <w:p w14:paraId="126F6EAA" w14:textId="02385B05" w:rsidR="006511F0" w:rsidRPr="000712D6" w:rsidRDefault="009B6439" w:rsidP="007535C5">
            <w:pPr>
              <w:pStyle w:val="Level2"/>
              <w:tabs>
                <w:tab w:val="clear" w:pos="964"/>
              </w:tabs>
              <w:spacing w:after="120" w:line="240" w:lineRule="auto"/>
              <w:ind w:left="0" w:firstLine="0"/>
              <w:jc w:val="left"/>
              <w:rPr>
                <w:rFonts w:asciiTheme="minorHAnsi" w:hAnsiTheme="minorHAnsi" w:cstheme="minorHAnsi"/>
                <w:sz w:val="22"/>
                <w:szCs w:val="22"/>
              </w:rPr>
            </w:pPr>
            <w:r w:rsidRPr="000712D6">
              <w:rPr>
                <w:rFonts w:asciiTheme="minorHAnsi" w:hAnsiTheme="minorHAnsi" w:cstheme="minorHAnsi"/>
                <w:sz w:val="22"/>
                <w:szCs w:val="22"/>
              </w:rPr>
              <w:t xml:space="preserve">Do </w:t>
            </w:r>
            <w:r w:rsidR="001031AB" w:rsidRPr="000712D6">
              <w:rPr>
                <w:rFonts w:asciiTheme="minorHAnsi" w:hAnsiTheme="minorHAnsi" w:cstheme="minorHAnsi"/>
                <w:sz w:val="22"/>
                <w:szCs w:val="22"/>
              </w:rPr>
              <w:t>5</w:t>
            </w:r>
            <w:r w:rsidR="006511F0" w:rsidRPr="000712D6">
              <w:rPr>
                <w:rFonts w:asciiTheme="minorHAnsi" w:hAnsiTheme="minorHAnsi" w:cstheme="minorHAnsi"/>
                <w:sz w:val="22"/>
                <w:szCs w:val="22"/>
              </w:rPr>
              <w:t xml:space="preserve"> </w:t>
            </w:r>
            <w:r w:rsidR="00633A30" w:rsidRPr="000712D6">
              <w:rPr>
                <w:rFonts w:asciiTheme="minorHAnsi" w:hAnsiTheme="minorHAnsi" w:cstheme="minorHAnsi"/>
                <w:sz w:val="22"/>
                <w:szCs w:val="22"/>
              </w:rPr>
              <w:t xml:space="preserve">kalendářních dnů od výzvy </w:t>
            </w:r>
            <w:r w:rsidR="00633A30" w:rsidRPr="000712D6">
              <w:rPr>
                <w:rFonts w:asciiTheme="minorHAnsi" w:hAnsiTheme="minorHAnsi" w:cstheme="minorHAnsi"/>
                <w:sz w:val="22"/>
                <w:szCs w:val="22"/>
              </w:rPr>
              <w:lastRenderedPageBreak/>
              <w:t>objednatele</w:t>
            </w:r>
            <w:r w:rsidR="006511F0" w:rsidRPr="000712D6">
              <w:rPr>
                <w:rFonts w:asciiTheme="minorHAnsi" w:hAnsiTheme="minorHAnsi" w:cstheme="minorHAnsi"/>
                <w:sz w:val="22"/>
                <w:szCs w:val="22"/>
              </w:rPr>
              <w:t>;</w:t>
            </w:r>
          </w:p>
        </w:tc>
      </w:tr>
      <w:tr w:rsidR="006511F0" w:rsidRPr="00541125" w14:paraId="5D54E28E" w14:textId="77777777" w:rsidTr="00B2772C">
        <w:tc>
          <w:tcPr>
            <w:tcW w:w="2753" w:type="pct"/>
          </w:tcPr>
          <w:p w14:paraId="739777FB" w14:textId="6C143584" w:rsidR="006511F0" w:rsidRPr="000712D6" w:rsidRDefault="006511F0" w:rsidP="007535C5">
            <w:pPr>
              <w:pStyle w:val="Level2"/>
              <w:numPr>
                <w:ilvl w:val="3"/>
                <w:numId w:val="1"/>
              </w:numPr>
              <w:tabs>
                <w:tab w:val="clear" w:pos="2240"/>
              </w:tabs>
              <w:spacing w:after="120" w:line="240" w:lineRule="auto"/>
              <w:ind w:left="567" w:hanging="567"/>
              <w:jc w:val="left"/>
              <w:rPr>
                <w:rFonts w:asciiTheme="minorHAnsi" w:hAnsiTheme="minorHAnsi" w:cstheme="minorHAnsi"/>
                <w:sz w:val="22"/>
                <w:szCs w:val="22"/>
              </w:rPr>
            </w:pPr>
            <w:r w:rsidRPr="000712D6">
              <w:rPr>
                <w:rFonts w:asciiTheme="minorHAnsi" w:hAnsiTheme="minorHAnsi" w:cstheme="minorHAnsi"/>
                <w:sz w:val="22"/>
                <w:szCs w:val="22"/>
              </w:rPr>
              <w:lastRenderedPageBreak/>
              <w:t>zahájení pr</w:t>
            </w:r>
            <w:r w:rsidR="005C302C" w:rsidRPr="000712D6">
              <w:rPr>
                <w:rFonts w:asciiTheme="minorHAnsi" w:hAnsiTheme="minorHAnsi" w:cstheme="minorHAnsi"/>
                <w:sz w:val="22"/>
                <w:szCs w:val="22"/>
              </w:rPr>
              <w:t xml:space="preserve">ovádění díla </w:t>
            </w:r>
          </w:p>
        </w:tc>
        <w:tc>
          <w:tcPr>
            <w:tcW w:w="2247" w:type="pct"/>
          </w:tcPr>
          <w:p w14:paraId="14E2D6BE" w14:textId="65454ADA" w:rsidR="006511F0" w:rsidRPr="000712D6" w:rsidRDefault="00180971" w:rsidP="007535C5">
            <w:pPr>
              <w:pStyle w:val="Level2"/>
              <w:tabs>
                <w:tab w:val="clear" w:pos="964"/>
              </w:tabs>
              <w:spacing w:after="120" w:line="240" w:lineRule="auto"/>
              <w:ind w:left="0" w:firstLine="0"/>
              <w:jc w:val="left"/>
              <w:rPr>
                <w:rFonts w:asciiTheme="minorHAnsi" w:hAnsiTheme="minorHAnsi" w:cstheme="minorHAnsi"/>
                <w:sz w:val="22"/>
                <w:szCs w:val="22"/>
              </w:rPr>
            </w:pPr>
            <w:r w:rsidRPr="000712D6">
              <w:rPr>
                <w:rFonts w:asciiTheme="minorHAnsi" w:hAnsiTheme="minorHAnsi" w:cstheme="minorHAnsi"/>
                <w:sz w:val="22"/>
                <w:szCs w:val="22"/>
              </w:rPr>
              <w:t>Do 5</w:t>
            </w:r>
            <w:r w:rsidR="00965337" w:rsidRPr="000712D6">
              <w:rPr>
                <w:rFonts w:asciiTheme="minorHAnsi" w:hAnsiTheme="minorHAnsi" w:cstheme="minorHAnsi"/>
                <w:sz w:val="22"/>
                <w:szCs w:val="22"/>
              </w:rPr>
              <w:t xml:space="preserve"> </w:t>
            </w:r>
            <w:r w:rsidR="006511F0" w:rsidRPr="000712D6">
              <w:rPr>
                <w:rFonts w:asciiTheme="minorHAnsi" w:hAnsiTheme="minorHAnsi" w:cstheme="minorHAnsi"/>
                <w:sz w:val="22"/>
                <w:szCs w:val="22"/>
              </w:rPr>
              <w:t xml:space="preserve">kalendářních dnů </w:t>
            </w:r>
            <w:r w:rsidR="009C132D" w:rsidRPr="000712D6">
              <w:rPr>
                <w:rFonts w:asciiTheme="minorHAnsi" w:hAnsiTheme="minorHAnsi" w:cstheme="minorHAnsi"/>
                <w:sz w:val="22"/>
                <w:szCs w:val="22"/>
              </w:rPr>
              <w:t>ode dne předání a převzetí staveniště</w:t>
            </w:r>
            <w:r w:rsidR="001031AB" w:rsidRPr="000712D6">
              <w:rPr>
                <w:rFonts w:asciiTheme="minorHAnsi" w:hAnsiTheme="minorHAnsi" w:cstheme="minorHAnsi"/>
                <w:sz w:val="22"/>
                <w:szCs w:val="22"/>
              </w:rPr>
              <w:t>;</w:t>
            </w:r>
          </w:p>
        </w:tc>
      </w:tr>
      <w:tr w:rsidR="0040781B" w:rsidRPr="00541125" w14:paraId="1543680D" w14:textId="77777777" w:rsidTr="00B2772C">
        <w:tc>
          <w:tcPr>
            <w:tcW w:w="2753" w:type="pct"/>
          </w:tcPr>
          <w:p w14:paraId="3B90CC6A" w14:textId="1E4FEF53" w:rsidR="0040781B" w:rsidRPr="000712D6" w:rsidRDefault="0040781B" w:rsidP="00930B91">
            <w:pPr>
              <w:pStyle w:val="Level2"/>
              <w:numPr>
                <w:ilvl w:val="3"/>
                <w:numId w:val="1"/>
              </w:numPr>
              <w:tabs>
                <w:tab w:val="clear" w:pos="2240"/>
                <w:tab w:val="num" w:pos="567"/>
              </w:tabs>
              <w:spacing w:after="120" w:line="240" w:lineRule="auto"/>
              <w:ind w:hanging="2240"/>
              <w:rPr>
                <w:rFonts w:asciiTheme="minorHAnsi" w:hAnsiTheme="minorHAnsi" w:cstheme="minorHAnsi"/>
                <w:sz w:val="22"/>
                <w:szCs w:val="22"/>
              </w:rPr>
            </w:pPr>
            <w:r>
              <w:rPr>
                <w:rFonts w:asciiTheme="minorHAnsi" w:hAnsiTheme="minorHAnsi" w:cstheme="minorHAnsi"/>
                <w:sz w:val="22"/>
                <w:szCs w:val="22"/>
              </w:rPr>
              <w:t xml:space="preserve">dokončení díla </w:t>
            </w:r>
            <w:r w:rsidRPr="000712D6">
              <w:rPr>
                <w:rFonts w:asciiTheme="minorHAnsi" w:hAnsiTheme="minorHAnsi" w:cstheme="minorHAnsi"/>
                <w:sz w:val="22"/>
                <w:szCs w:val="22"/>
              </w:rPr>
              <w:t>(stavebních prací)</w:t>
            </w:r>
          </w:p>
        </w:tc>
        <w:tc>
          <w:tcPr>
            <w:tcW w:w="2247" w:type="pct"/>
          </w:tcPr>
          <w:p w14:paraId="3CFEC7CA" w14:textId="396AB2AF" w:rsidR="0040781B" w:rsidRPr="000712D6" w:rsidRDefault="0040781B" w:rsidP="007535C5">
            <w:pPr>
              <w:pStyle w:val="Level2"/>
              <w:tabs>
                <w:tab w:val="clear" w:pos="964"/>
              </w:tabs>
              <w:spacing w:after="120" w:line="240" w:lineRule="auto"/>
              <w:ind w:left="0" w:firstLine="0"/>
              <w:jc w:val="left"/>
              <w:rPr>
                <w:rFonts w:asciiTheme="minorHAnsi" w:hAnsiTheme="minorHAnsi" w:cstheme="minorHAnsi"/>
                <w:sz w:val="22"/>
                <w:szCs w:val="22"/>
              </w:rPr>
            </w:pPr>
            <w:r>
              <w:rPr>
                <w:rFonts w:asciiTheme="minorHAnsi" w:hAnsiTheme="minorHAnsi" w:cstheme="minorHAnsi"/>
                <w:sz w:val="22"/>
                <w:szCs w:val="22"/>
              </w:rPr>
              <w:t>Do 30 kalendářních měsíců od zahájení provádění díla</w:t>
            </w:r>
            <w:r>
              <w:rPr>
                <w:rFonts w:asciiTheme="minorHAnsi" w:hAnsiTheme="minorHAnsi" w:cs="Arial"/>
                <w:sz w:val="22"/>
                <w:szCs w:val="22"/>
              </w:rPr>
              <w:t>;</w:t>
            </w:r>
          </w:p>
        </w:tc>
      </w:tr>
      <w:tr w:rsidR="0040781B" w:rsidRPr="00541125" w14:paraId="464E2AC8" w14:textId="77777777" w:rsidTr="00B2772C">
        <w:tc>
          <w:tcPr>
            <w:tcW w:w="2753" w:type="pct"/>
          </w:tcPr>
          <w:p w14:paraId="61C7500E" w14:textId="77777777" w:rsidR="0040781B" w:rsidRPr="000712D6" w:rsidRDefault="0040781B" w:rsidP="007535C5">
            <w:pPr>
              <w:pStyle w:val="Level2"/>
              <w:numPr>
                <w:ilvl w:val="3"/>
                <w:numId w:val="1"/>
              </w:numPr>
              <w:tabs>
                <w:tab w:val="clear" w:pos="2240"/>
              </w:tabs>
              <w:spacing w:after="120" w:line="240" w:lineRule="auto"/>
              <w:ind w:left="567" w:hanging="567"/>
              <w:jc w:val="left"/>
              <w:rPr>
                <w:rFonts w:asciiTheme="minorHAnsi" w:hAnsiTheme="minorHAnsi" w:cstheme="minorHAnsi"/>
                <w:sz w:val="22"/>
                <w:szCs w:val="22"/>
              </w:rPr>
            </w:pPr>
            <w:r w:rsidRPr="000712D6">
              <w:rPr>
                <w:rFonts w:asciiTheme="minorHAnsi" w:hAnsiTheme="minorHAnsi" w:cstheme="minorHAnsi"/>
                <w:sz w:val="22"/>
                <w:szCs w:val="22"/>
              </w:rPr>
              <w:t xml:space="preserve">předání a převzetí díla </w:t>
            </w:r>
          </w:p>
        </w:tc>
        <w:tc>
          <w:tcPr>
            <w:tcW w:w="2247" w:type="pct"/>
          </w:tcPr>
          <w:p w14:paraId="3657185B" w14:textId="69DDE4E1" w:rsidR="0040781B" w:rsidRPr="000712D6" w:rsidRDefault="0040781B" w:rsidP="007535C5">
            <w:pPr>
              <w:pStyle w:val="Level2"/>
              <w:tabs>
                <w:tab w:val="clear" w:pos="964"/>
              </w:tabs>
              <w:spacing w:after="120" w:line="240" w:lineRule="auto"/>
              <w:ind w:left="0" w:firstLine="0"/>
              <w:jc w:val="left"/>
              <w:rPr>
                <w:rFonts w:asciiTheme="minorHAnsi" w:hAnsiTheme="minorHAnsi" w:cstheme="minorHAnsi"/>
                <w:sz w:val="22"/>
                <w:szCs w:val="22"/>
              </w:rPr>
            </w:pPr>
            <w:r>
              <w:rPr>
                <w:rFonts w:asciiTheme="minorHAnsi" w:hAnsiTheme="minorHAnsi" w:cstheme="minorHAnsi"/>
                <w:sz w:val="22"/>
                <w:szCs w:val="22"/>
              </w:rPr>
              <w:t xml:space="preserve">Do 5 kalendářních dnů ode dne dokončení díla (stavebních prací), nejpozději však do 31.12.2028. </w:t>
            </w:r>
          </w:p>
        </w:tc>
      </w:tr>
    </w:tbl>
    <w:p w14:paraId="735BA8B7" w14:textId="350B7896" w:rsidR="006511F0"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Místem provádění díla je objekt  dle </w:t>
      </w:r>
      <w:r w:rsidR="00B96D8E" w:rsidRPr="00541125">
        <w:rPr>
          <w:rFonts w:asciiTheme="minorHAnsi" w:hAnsiTheme="minorHAnsi" w:cstheme="minorHAnsi"/>
          <w:sz w:val="22"/>
          <w:szCs w:val="22"/>
        </w:rPr>
        <w:t>realizační dokumentace stavby</w:t>
      </w:r>
      <w:r w:rsidRPr="00541125">
        <w:rPr>
          <w:rFonts w:asciiTheme="minorHAnsi" w:hAnsiTheme="minorHAnsi" w:cstheme="minorHAnsi"/>
          <w:sz w:val="22"/>
          <w:szCs w:val="22"/>
        </w:rPr>
        <w:t>. V místě provádění díla se nachází staveniště.</w:t>
      </w:r>
    </w:p>
    <w:p w14:paraId="4760D559" w14:textId="77777777" w:rsidR="007535C5" w:rsidRPr="00541125" w:rsidRDefault="007535C5"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0F028D91"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CENA DÍLA A PLATEBNÍ PODMÍNKY</w:t>
      </w:r>
    </w:p>
    <w:p w14:paraId="6FFDBDDA" w14:textId="3B520B7F"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se dohodly na celkové ceně díla ve výši:</w:t>
      </w:r>
    </w:p>
    <w:p w14:paraId="74694DA7" w14:textId="4BB3942F"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b/>
          <w:sz w:val="22"/>
          <w:szCs w:val="22"/>
        </w:rPr>
        <w:t>[•],- Kč bez DPH</w:t>
      </w:r>
    </w:p>
    <w:p w14:paraId="06D4EA72" w14:textId="77777777" w:rsidR="006511F0" w:rsidRPr="00541125" w:rsidRDefault="006511F0" w:rsidP="007535C5">
      <w:pPr>
        <w:spacing w:after="120"/>
        <w:ind w:left="567"/>
        <w:rPr>
          <w:rFonts w:asciiTheme="minorHAnsi" w:hAnsiTheme="minorHAnsi" w:cstheme="minorHAnsi"/>
          <w:b/>
          <w:sz w:val="22"/>
          <w:szCs w:val="22"/>
        </w:rPr>
      </w:pPr>
      <w:r w:rsidRPr="00541125">
        <w:rPr>
          <w:rFonts w:asciiTheme="minorHAnsi" w:hAnsiTheme="minorHAnsi" w:cstheme="minorHAnsi"/>
          <w:b/>
          <w:sz w:val="22"/>
          <w:szCs w:val="22"/>
        </w:rPr>
        <w:t>DPH ve výši [•],- Kč</w:t>
      </w:r>
    </w:p>
    <w:p w14:paraId="3132C4BF" w14:textId="549095AC"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b/>
          <w:sz w:val="22"/>
          <w:szCs w:val="22"/>
        </w:rPr>
        <w:t xml:space="preserve">[•],- </w:t>
      </w:r>
      <w:r w:rsidR="004E5AF3" w:rsidRPr="00541125">
        <w:rPr>
          <w:rFonts w:asciiTheme="minorHAnsi" w:hAnsiTheme="minorHAnsi" w:cstheme="minorHAnsi"/>
          <w:b/>
          <w:sz w:val="22"/>
          <w:szCs w:val="22"/>
        </w:rPr>
        <w:t xml:space="preserve">Kč </w:t>
      </w:r>
      <w:r w:rsidRPr="00541125">
        <w:rPr>
          <w:rFonts w:asciiTheme="minorHAnsi" w:hAnsiTheme="minorHAnsi" w:cstheme="minorHAnsi"/>
          <w:b/>
          <w:sz w:val="22"/>
          <w:szCs w:val="22"/>
        </w:rPr>
        <w:t>s DPH</w:t>
      </w:r>
    </w:p>
    <w:p w14:paraId="79D596A8" w14:textId="2EBC7DFF" w:rsidR="0024786F" w:rsidRPr="00541125" w:rsidRDefault="0024786F" w:rsidP="007535C5">
      <w:pPr>
        <w:pStyle w:val="Level2"/>
        <w:tabs>
          <w:tab w:val="clear" w:pos="964"/>
        </w:tabs>
        <w:spacing w:after="120" w:line="240" w:lineRule="auto"/>
        <w:ind w:left="576" w:firstLine="0"/>
        <w:jc w:val="left"/>
        <w:rPr>
          <w:rFonts w:asciiTheme="minorHAnsi" w:hAnsiTheme="minorHAnsi" w:cstheme="minorHAnsi"/>
          <w:sz w:val="22"/>
          <w:szCs w:val="22"/>
        </w:rPr>
      </w:pPr>
      <w:r w:rsidRPr="00541125">
        <w:rPr>
          <w:rFonts w:asciiTheme="minorHAnsi" w:hAnsiTheme="minorHAnsi" w:cstheme="minorHAnsi"/>
          <w:sz w:val="22"/>
          <w:szCs w:val="22"/>
        </w:rPr>
        <w:t>Cena díla je tvořena součtem cen jednotlivých polož</w:t>
      </w:r>
      <w:r w:rsidR="009B6439" w:rsidRPr="00541125">
        <w:rPr>
          <w:rFonts w:asciiTheme="minorHAnsi" w:hAnsiTheme="minorHAnsi" w:cstheme="minorHAnsi"/>
          <w:sz w:val="22"/>
          <w:szCs w:val="22"/>
        </w:rPr>
        <w:t xml:space="preserve">ek díla, které </w:t>
      </w:r>
      <w:r w:rsidR="00914BED" w:rsidRPr="00541125">
        <w:rPr>
          <w:rFonts w:asciiTheme="minorHAnsi" w:hAnsiTheme="minorHAnsi" w:cstheme="minorHAnsi"/>
          <w:sz w:val="22"/>
          <w:szCs w:val="22"/>
        </w:rPr>
        <w:t>tvoří přílohu č. 1</w:t>
      </w:r>
      <w:r w:rsidRPr="00541125">
        <w:rPr>
          <w:rFonts w:asciiTheme="minorHAnsi" w:hAnsiTheme="minorHAnsi" w:cstheme="minorHAnsi"/>
          <w:sz w:val="22"/>
          <w:szCs w:val="22"/>
        </w:rPr>
        <w:t xml:space="preserve"> smlouvy.</w:t>
      </w:r>
    </w:p>
    <w:p w14:paraId="6A7AC884" w14:textId="2B6C0A3C" w:rsidR="00F06AE2" w:rsidRPr="00541125" w:rsidRDefault="00F06AE2" w:rsidP="007535C5">
      <w:pPr>
        <w:pStyle w:val="ListParagraph"/>
        <w:numPr>
          <w:ilvl w:val="1"/>
          <w:numId w:val="2"/>
        </w:numPr>
        <w:suppressAutoHyphens/>
        <w:spacing w:after="120"/>
        <w:ind w:left="578" w:hanging="578"/>
        <w:contextualSpacing w:val="0"/>
        <w:jc w:val="both"/>
        <w:rPr>
          <w:rFonts w:asciiTheme="minorHAnsi" w:hAnsiTheme="minorHAnsi" w:cstheme="minorHAnsi"/>
          <w:sz w:val="22"/>
          <w:szCs w:val="22"/>
        </w:rPr>
      </w:pPr>
      <w:r w:rsidRPr="00541125">
        <w:rPr>
          <w:rFonts w:asciiTheme="minorHAnsi" w:hAnsiTheme="minorHAnsi" w:cstheme="minorHAnsi"/>
          <w:sz w:val="22"/>
          <w:szCs w:val="22"/>
        </w:rPr>
        <w:t>Pokud se v budoucnu ukáže,</w:t>
      </w:r>
      <w:r w:rsidR="0008432D">
        <w:rPr>
          <w:rFonts w:asciiTheme="minorHAnsi" w:hAnsiTheme="minorHAnsi" w:cstheme="minorHAnsi"/>
          <w:sz w:val="22"/>
          <w:szCs w:val="22"/>
        </w:rPr>
        <w:t xml:space="preserve"> že i přes přiměřenou kontrolu o</w:t>
      </w:r>
      <w:r w:rsidRPr="00541125">
        <w:rPr>
          <w:rFonts w:asciiTheme="minorHAnsi" w:hAnsiTheme="minorHAnsi" w:cstheme="minorHAnsi"/>
          <w:sz w:val="22"/>
          <w:szCs w:val="22"/>
        </w:rPr>
        <w:t>bjednatele v rámci zadáva</w:t>
      </w:r>
      <w:r w:rsidR="0008432D">
        <w:rPr>
          <w:rFonts w:asciiTheme="minorHAnsi" w:hAnsiTheme="minorHAnsi" w:cstheme="minorHAnsi"/>
          <w:sz w:val="22"/>
          <w:szCs w:val="22"/>
        </w:rPr>
        <w:t>cího řízení položkový rozpočet z</w:t>
      </w:r>
      <w:r w:rsidRPr="00541125">
        <w:rPr>
          <w:rFonts w:asciiTheme="minorHAnsi" w:hAnsiTheme="minorHAnsi" w:cstheme="minorHAnsi"/>
          <w:sz w:val="22"/>
          <w:szCs w:val="22"/>
        </w:rPr>
        <w:t>hotovitele neobsahuje veškeré položky či správné počty měrných jednotek obsažené v předaném soupisu stavebních prací, dodávek a služeb, pak platí, že takové chybějící položky či chybějící množství měrných jednotek jsou předmětem plnění a součástí sjednané ceny za dílo. Zhotovitel nemá právo domáhat se zvýšení sjednané ceny za dílo z důvodů chyb nebo nedostatků v položkovém rozpočtu, pokud jsou tyto chyby důsledkem nepřesného nebo neúplného ocenění předaného soupisu stavebních prací, dodávek a služeb.</w:t>
      </w:r>
    </w:p>
    <w:p w14:paraId="43683CDF" w14:textId="05732789" w:rsidR="00E94514" w:rsidRPr="00D362A8" w:rsidRDefault="00E94514" w:rsidP="00E94514">
      <w:pPr>
        <w:pStyle w:val="ListParagraph"/>
        <w:numPr>
          <w:ilvl w:val="1"/>
          <w:numId w:val="2"/>
        </w:numPr>
        <w:suppressAutoHyphens/>
        <w:spacing w:after="120"/>
        <w:ind w:left="578"/>
        <w:contextualSpacing w:val="0"/>
        <w:jc w:val="both"/>
        <w:rPr>
          <w:rFonts w:asciiTheme="minorHAnsi" w:hAnsiTheme="minorHAnsi" w:cstheme="minorHAnsi"/>
          <w:sz w:val="22"/>
          <w:szCs w:val="22"/>
        </w:rPr>
      </w:pPr>
      <w:r w:rsidRPr="00D362A8">
        <w:rPr>
          <w:rFonts w:asciiTheme="minorHAnsi" w:hAnsiTheme="minorHAnsi" w:cstheme="minorHAnsi"/>
          <w:sz w:val="22"/>
          <w:szCs w:val="22"/>
        </w:rPr>
        <w:t xml:space="preserve">Objednatel </w:t>
      </w:r>
      <w:r w:rsidR="003858F6" w:rsidRPr="00D362A8">
        <w:rPr>
          <w:rFonts w:asciiTheme="minorHAnsi" w:hAnsiTheme="minorHAnsi" w:cstheme="minorHAnsi"/>
          <w:sz w:val="22"/>
          <w:szCs w:val="22"/>
        </w:rPr>
        <w:t xml:space="preserve">prohlašuje, že předmět díla </w:t>
      </w:r>
      <w:r w:rsidRPr="00D362A8">
        <w:rPr>
          <w:rFonts w:asciiTheme="minorHAnsi" w:hAnsiTheme="minorHAnsi" w:cstheme="minorHAnsi"/>
          <w:sz w:val="22"/>
          <w:szCs w:val="22"/>
        </w:rPr>
        <w:t>není používán k ekonomické činnost</w:t>
      </w:r>
      <w:r w:rsidR="003858F6" w:rsidRPr="00D362A8">
        <w:rPr>
          <w:rFonts w:asciiTheme="minorHAnsi" w:hAnsiTheme="minorHAnsi" w:cstheme="minorHAnsi"/>
          <w:sz w:val="22"/>
          <w:szCs w:val="22"/>
        </w:rPr>
        <w:t>i</w:t>
      </w:r>
      <w:r w:rsidRPr="00D362A8">
        <w:rPr>
          <w:rFonts w:asciiTheme="minorHAnsi" w:hAnsiTheme="minorHAnsi" w:cstheme="minorHAnsi"/>
          <w:sz w:val="22"/>
          <w:szCs w:val="22"/>
        </w:rPr>
        <w:t>. Z tohoto důvodu nebude pro výše uvedené plnění aplikován režim přenesení daňové povinnosti podle §92e odst. 1 zá</w:t>
      </w:r>
      <w:r w:rsidR="00B565CE" w:rsidRPr="00D362A8">
        <w:rPr>
          <w:rFonts w:asciiTheme="minorHAnsi" w:hAnsiTheme="minorHAnsi" w:cstheme="minorHAnsi"/>
          <w:sz w:val="22"/>
          <w:szCs w:val="22"/>
        </w:rPr>
        <w:t>kona č. 235/2004 Sb. o DPH. Objednatel</w:t>
      </w:r>
      <w:r w:rsidRPr="00D362A8">
        <w:rPr>
          <w:rFonts w:asciiTheme="minorHAnsi" w:hAnsiTheme="minorHAnsi" w:cstheme="minorHAnsi"/>
          <w:sz w:val="22"/>
          <w:szCs w:val="22"/>
        </w:rPr>
        <w:t xml:space="preserve"> se dle § 5 odst. 4 zákona č. 235/2004 Sb. o DPH pro tuto konkrétní dodávku stavebních prací nepovažuje za osobu povinnou k dani a dodavatel</w:t>
      </w:r>
      <w:r w:rsidR="00637233" w:rsidRPr="00D362A8">
        <w:rPr>
          <w:rFonts w:asciiTheme="minorHAnsi" w:hAnsiTheme="minorHAnsi" w:cstheme="minorHAnsi"/>
          <w:sz w:val="22"/>
          <w:szCs w:val="22"/>
        </w:rPr>
        <w:t xml:space="preserve"> </w:t>
      </w:r>
      <w:r w:rsidRPr="00D362A8">
        <w:rPr>
          <w:rFonts w:asciiTheme="minorHAnsi" w:hAnsiTheme="minorHAnsi" w:cstheme="minorHAnsi"/>
          <w:sz w:val="22"/>
          <w:szCs w:val="22"/>
        </w:rPr>
        <w:t>je povinen vystavit daňový doklad s DPH v sazbě dle platných právních předpisů.</w:t>
      </w:r>
    </w:p>
    <w:p w14:paraId="780E42DA" w14:textId="381CE9AD" w:rsidR="006511F0" w:rsidRPr="00541125" w:rsidRDefault="00AA5699" w:rsidP="007535C5">
      <w:pPr>
        <w:pStyle w:val="ListParagraph"/>
        <w:numPr>
          <w:ilvl w:val="1"/>
          <w:numId w:val="2"/>
        </w:numPr>
        <w:suppressAutoHyphens/>
        <w:spacing w:after="120"/>
        <w:contextualSpacing w:val="0"/>
        <w:jc w:val="both"/>
        <w:rPr>
          <w:rFonts w:asciiTheme="minorHAnsi" w:hAnsiTheme="minorHAnsi" w:cstheme="minorHAnsi"/>
          <w:sz w:val="22"/>
          <w:szCs w:val="22"/>
        </w:rPr>
      </w:pPr>
      <w:r w:rsidRPr="00541125">
        <w:rPr>
          <w:rFonts w:asciiTheme="minorHAnsi" w:hAnsiTheme="minorHAnsi" w:cstheme="minorHAnsi"/>
          <w:sz w:val="22"/>
          <w:szCs w:val="22"/>
        </w:rPr>
        <w:t>Datem zdanitelného plnění je den odsouhlasení soupisu provedeného díla objednatelem.</w:t>
      </w:r>
    </w:p>
    <w:p w14:paraId="5627A16D" w14:textId="022BC12F"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ceně díla jsou zahrnuty veškeré náklady zhotovitele související s prováděním díla</w:t>
      </w:r>
      <w:r w:rsidR="003C369D" w:rsidRPr="00541125">
        <w:rPr>
          <w:rFonts w:asciiTheme="minorHAnsi" w:hAnsiTheme="minorHAnsi" w:cstheme="minorHAnsi"/>
          <w:sz w:val="22"/>
          <w:szCs w:val="22"/>
        </w:rPr>
        <w:t xml:space="preserve"> (tedy i se zařízením staveniště)</w:t>
      </w:r>
      <w:r w:rsidRPr="00541125">
        <w:rPr>
          <w:rFonts w:asciiTheme="minorHAnsi" w:hAnsiTheme="minorHAnsi" w:cstheme="minorHAnsi"/>
          <w:sz w:val="22"/>
          <w:szCs w:val="22"/>
        </w:rPr>
        <w:t>.</w:t>
      </w:r>
    </w:p>
    <w:p w14:paraId="4968B2B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ceně díla je zahrnut vývoj cen vstupních nákladů v průběhu provádění díla.</w:t>
      </w:r>
    </w:p>
    <w:p w14:paraId="0D35CE8B" w14:textId="749FC054" w:rsidR="0024786F" w:rsidRPr="00541125" w:rsidRDefault="006511F0" w:rsidP="007535C5">
      <w:pPr>
        <w:pStyle w:val="Level2"/>
        <w:numPr>
          <w:ilvl w:val="1"/>
          <w:numId w:val="2"/>
        </w:numPr>
        <w:spacing w:after="120" w:line="240" w:lineRule="auto"/>
        <w:jc w:val="left"/>
        <w:rPr>
          <w:rFonts w:asciiTheme="minorHAnsi" w:hAnsiTheme="minorHAnsi" w:cstheme="minorHAnsi"/>
          <w:sz w:val="22"/>
          <w:szCs w:val="22"/>
        </w:rPr>
      </w:pPr>
      <w:r w:rsidRPr="00541125">
        <w:rPr>
          <w:rFonts w:asciiTheme="minorHAnsi" w:hAnsiTheme="minorHAnsi" w:cstheme="minorHAnsi"/>
          <w:sz w:val="22"/>
          <w:szCs w:val="22"/>
        </w:rPr>
        <w:t>Cena díla bude u</w:t>
      </w:r>
      <w:r w:rsidR="0085719C">
        <w:rPr>
          <w:rFonts w:asciiTheme="minorHAnsi" w:hAnsiTheme="minorHAnsi" w:cstheme="minorHAnsi"/>
          <w:sz w:val="22"/>
          <w:szCs w:val="22"/>
        </w:rPr>
        <w:t>hraz</w:t>
      </w:r>
      <w:r w:rsidR="003858F6">
        <w:rPr>
          <w:rFonts w:asciiTheme="minorHAnsi" w:hAnsiTheme="minorHAnsi" w:cstheme="minorHAnsi"/>
          <w:sz w:val="22"/>
          <w:szCs w:val="22"/>
        </w:rPr>
        <w:t>ena objednatelem v měsíčních</w:t>
      </w:r>
      <w:r w:rsidR="0085719C">
        <w:rPr>
          <w:rFonts w:asciiTheme="minorHAnsi" w:hAnsiTheme="minorHAnsi" w:cstheme="minorHAnsi"/>
          <w:sz w:val="22"/>
          <w:szCs w:val="22"/>
        </w:rPr>
        <w:t xml:space="preserve"> </w:t>
      </w:r>
      <w:r w:rsidRPr="00541125">
        <w:rPr>
          <w:rFonts w:asciiTheme="minorHAnsi" w:hAnsiTheme="minorHAnsi" w:cstheme="minorHAnsi"/>
          <w:sz w:val="22"/>
          <w:szCs w:val="22"/>
        </w:rPr>
        <w:t xml:space="preserve">platbách na základě faktur vystavených zhotovitelem po uplynutí </w:t>
      </w:r>
      <w:r w:rsidR="00B2772C" w:rsidRPr="00541125">
        <w:rPr>
          <w:rFonts w:asciiTheme="minorHAnsi" w:hAnsiTheme="minorHAnsi" w:cstheme="minorHAnsi"/>
          <w:sz w:val="22"/>
          <w:szCs w:val="22"/>
        </w:rPr>
        <w:t xml:space="preserve">příslušného </w:t>
      </w:r>
      <w:r w:rsidR="003858F6">
        <w:rPr>
          <w:rFonts w:asciiTheme="minorHAnsi" w:hAnsiTheme="minorHAnsi" w:cstheme="minorHAnsi"/>
          <w:sz w:val="22"/>
          <w:szCs w:val="22"/>
        </w:rPr>
        <w:t>kalendářního měsíce</w:t>
      </w:r>
      <w:r w:rsidRPr="00541125">
        <w:rPr>
          <w:rFonts w:asciiTheme="minorHAnsi" w:hAnsiTheme="minorHAnsi" w:cstheme="minorHAnsi"/>
          <w:sz w:val="22"/>
          <w:szCs w:val="22"/>
        </w:rPr>
        <w:t xml:space="preserve"> provádění dí</w:t>
      </w:r>
      <w:r w:rsidR="0085719C">
        <w:rPr>
          <w:rFonts w:asciiTheme="minorHAnsi" w:hAnsiTheme="minorHAnsi" w:cstheme="minorHAnsi"/>
          <w:sz w:val="22"/>
          <w:szCs w:val="22"/>
        </w:rPr>
        <w:t>la,</w:t>
      </w:r>
      <w:r w:rsidR="003858F6">
        <w:rPr>
          <w:rFonts w:asciiTheme="minorHAnsi" w:hAnsiTheme="minorHAnsi" w:cstheme="minorHAnsi"/>
          <w:sz w:val="22"/>
          <w:szCs w:val="22"/>
        </w:rPr>
        <w:t xml:space="preserve"> počínaje kalendářním měsícem</w:t>
      </w:r>
      <w:r w:rsidRPr="00541125">
        <w:rPr>
          <w:rFonts w:asciiTheme="minorHAnsi" w:hAnsiTheme="minorHAnsi" w:cstheme="minorHAnsi"/>
          <w:sz w:val="22"/>
          <w:szCs w:val="22"/>
        </w:rPr>
        <w:t xml:space="preserve">, v němž  tato smlouva </w:t>
      </w:r>
      <w:r w:rsidR="00B2772C" w:rsidRPr="00541125">
        <w:rPr>
          <w:rFonts w:asciiTheme="minorHAnsi" w:hAnsiTheme="minorHAnsi" w:cstheme="minorHAnsi"/>
          <w:sz w:val="22"/>
          <w:szCs w:val="22"/>
        </w:rPr>
        <w:t>nabyla účinnosti</w:t>
      </w:r>
      <w:r w:rsidRPr="00541125">
        <w:rPr>
          <w:rFonts w:asciiTheme="minorHAnsi" w:hAnsiTheme="minorHAnsi" w:cstheme="minorHAnsi"/>
          <w:sz w:val="22"/>
          <w:szCs w:val="22"/>
        </w:rPr>
        <w:t>, a to na základě v daném ka</w:t>
      </w:r>
      <w:r w:rsidR="003858F6">
        <w:rPr>
          <w:rFonts w:asciiTheme="minorHAnsi" w:hAnsiTheme="minorHAnsi" w:cstheme="minorHAnsi"/>
          <w:sz w:val="22"/>
          <w:szCs w:val="22"/>
        </w:rPr>
        <w:t>lendářním měsíci</w:t>
      </w:r>
      <w:r w:rsidR="0085719C">
        <w:rPr>
          <w:rFonts w:asciiTheme="minorHAnsi" w:hAnsiTheme="minorHAnsi" w:cstheme="minorHAnsi"/>
          <w:sz w:val="22"/>
          <w:szCs w:val="22"/>
        </w:rPr>
        <w:t xml:space="preserve"> </w:t>
      </w:r>
      <w:r w:rsidRPr="00541125">
        <w:rPr>
          <w:rFonts w:asciiTheme="minorHAnsi" w:hAnsiTheme="minorHAnsi" w:cstheme="minorHAnsi"/>
          <w:sz w:val="22"/>
          <w:szCs w:val="22"/>
        </w:rPr>
        <w:t xml:space="preserve">vystaveného a objednatelem odsouhlaseného soupisu provedeného díla, </w:t>
      </w:r>
      <w:r w:rsidRPr="00541125">
        <w:rPr>
          <w:rFonts w:asciiTheme="minorHAnsi" w:hAnsiTheme="minorHAnsi" w:cstheme="minorHAnsi"/>
          <w:sz w:val="22"/>
          <w:szCs w:val="22"/>
        </w:rPr>
        <w:lastRenderedPageBreak/>
        <w:t>který se stane nedílnou součástí faktur. Bez tohoto soupisu prove</w:t>
      </w:r>
      <w:r w:rsidR="0024786F" w:rsidRPr="00541125">
        <w:rPr>
          <w:rFonts w:asciiTheme="minorHAnsi" w:hAnsiTheme="minorHAnsi" w:cstheme="minorHAnsi"/>
          <w:sz w:val="22"/>
          <w:szCs w:val="22"/>
        </w:rPr>
        <w:t>deného díla je faktura neúplná.</w:t>
      </w:r>
    </w:p>
    <w:p w14:paraId="3A884D96" w14:textId="0D582DBE" w:rsidR="0024786F" w:rsidRDefault="00460117" w:rsidP="007535C5">
      <w:pPr>
        <w:pStyle w:val="Level2"/>
        <w:tabs>
          <w:tab w:val="clear" w:pos="964"/>
        </w:tabs>
        <w:spacing w:after="120" w:line="240" w:lineRule="auto"/>
        <w:ind w:left="576" w:firstLine="0"/>
        <w:jc w:val="left"/>
        <w:rPr>
          <w:rFonts w:asciiTheme="minorHAnsi" w:hAnsiTheme="minorHAnsi" w:cstheme="minorHAnsi"/>
          <w:sz w:val="22"/>
          <w:szCs w:val="22"/>
        </w:rPr>
      </w:pPr>
      <w:r w:rsidRPr="00541125">
        <w:rPr>
          <w:rFonts w:asciiTheme="minorHAnsi" w:hAnsiTheme="minorHAnsi" w:cstheme="minorHAnsi"/>
          <w:sz w:val="22"/>
          <w:szCs w:val="22"/>
        </w:rPr>
        <w:t>N</w:t>
      </w:r>
      <w:r w:rsidR="003A586D" w:rsidRPr="00541125">
        <w:rPr>
          <w:rFonts w:asciiTheme="minorHAnsi" w:hAnsiTheme="minorHAnsi" w:cstheme="minorHAnsi"/>
          <w:sz w:val="22"/>
          <w:szCs w:val="22"/>
        </w:rPr>
        <w:t>a fakturách</w:t>
      </w:r>
      <w:r w:rsidRPr="00541125">
        <w:rPr>
          <w:rFonts w:asciiTheme="minorHAnsi" w:hAnsiTheme="minorHAnsi" w:cstheme="minorHAnsi"/>
          <w:sz w:val="22"/>
          <w:szCs w:val="22"/>
        </w:rPr>
        <w:t xml:space="preserve"> musí být rovněž uveden </w:t>
      </w:r>
      <w:r w:rsidR="003A586D" w:rsidRPr="00541125">
        <w:rPr>
          <w:rFonts w:asciiTheme="minorHAnsi" w:hAnsiTheme="minorHAnsi" w:cstheme="minorHAnsi"/>
          <w:sz w:val="22"/>
          <w:szCs w:val="22"/>
        </w:rPr>
        <w:t>název projektu „</w:t>
      </w:r>
      <w:r w:rsidR="005D1EA9" w:rsidRPr="005D1EA9">
        <w:rPr>
          <w:rFonts w:asciiTheme="minorHAnsi" w:hAnsiTheme="minorHAnsi" w:cstheme="minorHAnsi"/>
          <w:sz w:val="22"/>
          <w:szCs w:val="22"/>
        </w:rPr>
        <w:t>Přístavba tělocvičny dětské léčebny Křetín</w:t>
      </w:r>
      <w:r w:rsidR="003A586D" w:rsidRPr="00541125">
        <w:rPr>
          <w:rFonts w:asciiTheme="minorHAnsi" w:hAnsiTheme="minorHAnsi" w:cstheme="minorHAnsi"/>
          <w:sz w:val="22"/>
          <w:szCs w:val="22"/>
        </w:rPr>
        <w:t>“</w:t>
      </w:r>
      <w:r w:rsidR="009B6439" w:rsidRPr="00541125">
        <w:rPr>
          <w:rFonts w:asciiTheme="minorHAnsi" w:hAnsiTheme="minorHAnsi" w:cstheme="minorHAnsi"/>
          <w:sz w:val="22"/>
          <w:szCs w:val="22"/>
        </w:rPr>
        <w:t xml:space="preserve"> a registrační </w:t>
      </w:r>
      <w:r w:rsidR="005D1EA9">
        <w:rPr>
          <w:rFonts w:asciiTheme="minorHAnsi" w:hAnsiTheme="minorHAnsi" w:cstheme="minorHAnsi"/>
          <w:sz w:val="22"/>
          <w:szCs w:val="22"/>
        </w:rPr>
        <w:t>číslo pr</w:t>
      </w:r>
      <w:r w:rsidR="006501E1">
        <w:rPr>
          <w:rFonts w:asciiTheme="minorHAnsi" w:hAnsiTheme="minorHAnsi" w:cstheme="minorHAnsi"/>
          <w:sz w:val="22"/>
          <w:szCs w:val="22"/>
        </w:rPr>
        <w:t xml:space="preserve">ojektu </w:t>
      </w:r>
      <w:r w:rsidR="006501E1" w:rsidRPr="006501E1">
        <w:rPr>
          <w:rFonts w:asciiTheme="minorHAnsi" w:hAnsiTheme="minorHAnsi" w:cstheme="minorHAnsi"/>
          <w:sz w:val="22"/>
          <w:szCs w:val="22"/>
        </w:rPr>
        <w:t>CZ.06.04.03/00/22_032/0004223</w:t>
      </w:r>
    </w:p>
    <w:p w14:paraId="0C71AE1C" w14:textId="2C2E5EA6" w:rsidR="00E971B0" w:rsidRPr="00541125" w:rsidRDefault="00E971B0" w:rsidP="007535C5">
      <w:pPr>
        <w:pStyle w:val="Level2"/>
        <w:tabs>
          <w:tab w:val="clear" w:pos="964"/>
        </w:tabs>
        <w:spacing w:after="120" w:line="240" w:lineRule="auto"/>
        <w:ind w:left="576" w:firstLine="0"/>
        <w:jc w:val="left"/>
        <w:rPr>
          <w:rFonts w:asciiTheme="minorHAnsi" w:hAnsiTheme="minorHAnsi" w:cstheme="minorHAnsi"/>
          <w:sz w:val="22"/>
          <w:szCs w:val="22"/>
        </w:rPr>
      </w:pPr>
      <w:r>
        <w:rPr>
          <w:rFonts w:asciiTheme="minorHAnsi" w:hAnsiTheme="minorHAnsi" w:cstheme="minorHAnsi"/>
          <w:sz w:val="22"/>
          <w:szCs w:val="22"/>
        </w:rPr>
        <w:t xml:space="preserve">Součástí každé faktury musí být soupis provedených prací </w:t>
      </w:r>
      <w:r w:rsidRPr="00E971B0">
        <w:rPr>
          <w:rFonts w:asciiTheme="minorHAnsi" w:hAnsiTheme="minorHAnsi" w:cstheme="minorHAnsi"/>
          <w:sz w:val="22"/>
          <w:szCs w:val="22"/>
        </w:rPr>
        <w:t>ve formátu pdf a v elektronickém výstupu ze softwaru pro rozpočtování. Doporučené elektronické formáty jsou .kz, .kza, .unixml, .rts, .xc4, .utf, StavData a jakýkoliv uzamčený excelovský soubor, který je přímým výstupem softwaru pro rozpočtování.</w:t>
      </w:r>
    </w:p>
    <w:p w14:paraId="46FD5FA0" w14:textId="53FF5C1E"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si sjednávají spla</w:t>
      </w:r>
      <w:r w:rsidR="0085719C">
        <w:rPr>
          <w:rFonts w:asciiTheme="minorHAnsi" w:hAnsiTheme="minorHAnsi" w:cstheme="minorHAnsi"/>
          <w:sz w:val="22"/>
          <w:szCs w:val="22"/>
        </w:rPr>
        <w:t>tnost fakturovaných částek do 45</w:t>
      </w:r>
      <w:r w:rsidRPr="00541125">
        <w:rPr>
          <w:rFonts w:asciiTheme="minorHAnsi" w:hAnsiTheme="minorHAnsi" w:cstheme="minorHAnsi"/>
          <w:sz w:val="22"/>
          <w:szCs w:val="22"/>
        </w:rPr>
        <w:t xml:space="preserve">-ti dnů od doručení faktury objednateli. </w:t>
      </w:r>
    </w:p>
    <w:p w14:paraId="014A6AD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Fakturované částky jsou splatné bezhotovostně, a to bankovním převodem na účet zhotovitele uvedený na příslušné faktuře.</w:t>
      </w:r>
    </w:p>
    <w:p w14:paraId="1EF0D122"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Fakturovaná částka se považuje za uhrazenou dnem, kdy bude odepsána z účtu objednatele ve prospěch účtu zhotovitele.</w:t>
      </w:r>
    </w:p>
    <w:p w14:paraId="1793CCD6" w14:textId="36ACC23E"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Objednatel má právo vrátit bez zaplacení fakturu, pokud tato neobsahuje náležitosti obecně závazných právních předpisů, je neúplná (neobsahuje příslušné přílohy) nebo obsahuje nesprávné údaje nebo bude-li vystavena v rozporu </w:t>
      </w:r>
      <w:r w:rsidR="00395EF4" w:rsidRPr="00541125">
        <w:rPr>
          <w:rFonts w:asciiTheme="minorHAnsi" w:hAnsiTheme="minorHAnsi" w:cstheme="minorHAnsi"/>
          <w:sz w:val="22"/>
          <w:szCs w:val="22"/>
        </w:rPr>
        <w:t xml:space="preserve">s termínem sjednaným ve smlouvě. </w:t>
      </w:r>
      <w:r w:rsidRPr="00541125">
        <w:rPr>
          <w:rFonts w:asciiTheme="minorHAnsi" w:hAnsiTheme="minorHAnsi" w:cstheme="minorHAnsi"/>
          <w:sz w:val="22"/>
          <w:szCs w:val="22"/>
        </w:rPr>
        <w:t xml:space="preserve"> V dané souvislosti objednatel uvede důvody, pro které fakturu vrací. Zhotovitel podle povahy nesprávnosti předmětnou fakturu opraví nebo nově vyhotoví. Oprávněným vrácením faktury se ukončuje běh lhůty její splatnosti. Nová lhůta splatnosti běží znovu od počátku ode dne, kdy je objednateli doručena opravená nebo nově vyhotovená faktura.</w:t>
      </w:r>
    </w:p>
    <w:p w14:paraId="4D60ADC4" w14:textId="743225B8" w:rsidR="00AD55DE" w:rsidRPr="00541125" w:rsidRDefault="003C369D"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případě, že se na díle vy</w:t>
      </w:r>
      <w:r w:rsidR="00AD55DE" w:rsidRPr="00541125">
        <w:rPr>
          <w:rFonts w:asciiTheme="minorHAnsi" w:hAnsiTheme="minorHAnsi" w:cstheme="minorHAnsi"/>
          <w:sz w:val="22"/>
          <w:szCs w:val="22"/>
        </w:rPr>
        <w:t>skytnou vícepráce nebo méněpráce bude jejich provedení včetně ujednání o změně ceny díla dohodnuto formou písemného dodatku ke smlouvě.</w:t>
      </w:r>
    </w:p>
    <w:p w14:paraId="4BE73614" w14:textId="58075A3A" w:rsidR="003C369D" w:rsidRPr="00541125" w:rsidRDefault="00AD55DE"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případě, že budou při provádění díla zjištěny (i) skutečnosti, které nebyly v době podpisu smlouvy známy a zhotovitel je nezavinil ani je nemohl předvídat nebo (ii) skutečnosti odlišné od realizační dokumentace stavby; a pokud budou mít tyto skutečnosti vliv na změnu ceny díla, bude ujednání o změně ceny díla dohodnuto formou písemného dodatku ke smlouvě.</w:t>
      </w:r>
    </w:p>
    <w:p w14:paraId="1A4A622D" w14:textId="4DB245D6" w:rsidR="00700DEC" w:rsidRPr="00541125" w:rsidRDefault="00700DEC"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V případě, že </w:t>
      </w:r>
      <w:r w:rsidR="00E91186" w:rsidRPr="00541125">
        <w:rPr>
          <w:rFonts w:asciiTheme="minorHAnsi" w:hAnsiTheme="minorHAnsi" w:cstheme="minorHAnsi"/>
          <w:sz w:val="22"/>
          <w:szCs w:val="22"/>
        </w:rPr>
        <w:t xml:space="preserve">se </w:t>
      </w:r>
      <w:r w:rsidR="00B21545">
        <w:rPr>
          <w:rFonts w:asciiTheme="minorHAnsi" w:hAnsiTheme="minorHAnsi" w:cstheme="minorHAnsi"/>
          <w:sz w:val="22"/>
          <w:szCs w:val="22"/>
        </w:rPr>
        <w:t>změny uvedené v čl. 4.12 a 4.13</w:t>
      </w:r>
      <w:r w:rsidRPr="00541125">
        <w:rPr>
          <w:rFonts w:asciiTheme="minorHAnsi" w:hAnsiTheme="minorHAnsi" w:cstheme="minorHAnsi"/>
          <w:sz w:val="22"/>
          <w:szCs w:val="22"/>
        </w:rPr>
        <w:t xml:space="preserve"> smlouvy budou týkat položek uvedených v položkovém rozpočtu</w:t>
      </w:r>
      <w:r w:rsidR="00E91186" w:rsidRPr="00541125">
        <w:rPr>
          <w:rFonts w:asciiTheme="minorHAnsi" w:hAnsiTheme="minorHAnsi" w:cstheme="minorHAnsi"/>
          <w:sz w:val="22"/>
          <w:szCs w:val="22"/>
        </w:rPr>
        <w:t>,</w:t>
      </w:r>
      <w:r w:rsidRPr="00541125">
        <w:rPr>
          <w:rFonts w:asciiTheme="minorHAnsi" w:hAnsiTheme="minorHAnsi" w:cstheme="minorHAnsi"/>
          <w:sz w:val="22"/>
          <w:szCs w:val="22"/>
        </w:rPr>
        <w:t xml:space="preserve"> bude změna ceny díla stanovena na základě jednotkové ceny dané položky v položkovém rozpočtu.</w:t>
      </w:r>
    </w:p>
    <w:p w14:paraId="53B691CD" w14:textId="6EFF8502" w:rsidR="00F06AE2" w:rsidRPr="00541125" w:rsidRDefault="00700DEC"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případě, že</w:t>
      </w:r>
      <w:r w:rsidR="00E91186" w:rsidRPr="00541125">
        <w:rPr>
          <w:rFonts w:asciiTheme="minorHAnsi" w:hAnsiTheme="minorHAnsi" w:cstheme="minorHAnsi"/>
          <w:sz w:val="22"/>
          <w:szCs w:val="22"/>
        </w:rPr>
        <w:t xml:space="preserve"> se</w:t>
      </w:r>
      <w:r w:rsidR="00B21545">
        <w:rPr>
          <w:rFonts w:asciiTheme="minorHAnsi" w:hAnsiTheme="minorHAnsi" w:cstheme="minorHAnsi"/>
          <w:sz w:val="22"/>
          <w:szCs w:val="22"/>
        </w:rPr>
        <w:t xml:space="preserve"> změny uvedené v čl. 4.12 a 4.13</w:t>
      </w:r>
      <w:r w:rsidRPr="00541125">
        <w:rPr>
          <w:rFonts w:asciiTheme="minorHAnsi" w:hAnsiTheme="minorHAnsi" w:cstheme="minorHAnsi"/>
          <w:sz w:val="22"/>
          <w:szCs w:val="22"/>
        </w:rPr>
        <w:t xml:space="preserve"> smlouvy budou týkat položek neuvedených v položkovém rozpočtu</w:t>
      </w:r>
      <w:r w:rsidR="00E91186" w:rsidRPr="00541125">
        <w:rPr>
          <w:rFonts w:asciiTheme="minorHAnsi" w:hAnsiTheme="minorHAnsi" w:cstheme="minorHAnsi"/>
          <w:sz w:val="22"/>
          <w:szCs w:val="22"/>
        </w:rPr>
        <w:t>,</w:t>
      </w:r>
      <w:r w:rsidRPr="00541125">
        <w:rPr>
          <w:rFonts w:asciiTheme="minorHAnsi" w:hAnsiTheme="minorHAnsi" w:cstheme="minorHAnsi"/>
          <w:sz w:val="22"/>
          <w:szCs w:val="22"/>
        </w:rPr>
        <w:t xml:space="preserve"> bude změna ceny díla stanovena na základě jednotkové ceny dané položky v cenové soustavě </w:t>
      </w:r>
      <w:r w:rsidR="00F06AE2" w:rsidRPr="00541125">
        <w:rPr>
          <w:rFonts w:asciiTheme="minorHAnsi" w:hAnsiTheme="minorHAnsi" w:cstheme="minorHAnsi"/>
          <w:sz w:val="22"/>
          <w:szCs w:val="22"/>
        </w:rPr>
        <w:t xml:space="preserve">použité pro sestavení položkového rozpočtu, a to v aktuální cenové úrovni pro období realizace víceprací. Jednotková cena u každé položky víceprací bude dále snížena o tolik procent, o kolik byla nižší sjednaná cena za dílo nabídnutá zhotovitelem v zadávacím řízení oproti předpokládané hodnotě veřejné zakázky, jak ji objednatel uvedl v zadávací dokumentaci. V případě, že celková cena za dílo nabídnutá zhotovitelem byla stejná nebo vyšší než předpokládaná hodnota veřejné zakázky, pak budou jednotlivé položky oceněny maximálně v cenách použité cenové soustavy v aktuální cenové úrovni období realizace díla. Pokud položky víceprací nejsou obsaženy ani v položkových rozpočtech a ani v užité cenové soustavě, bude jejich cena stanovena nejvýše podle teoretických jednotkových cen </w:t>
      </w:r>
      <w:r w:rsidR="00F06AE2" w:rsidRPr="00541125">
        <w:rPr>
          <w:rFonts w:asciiTheme="minorHAnsi" w:hAnsiTheme="minorHAnsi" w:cstheme="minorHAnsi"/>
          <w:sz w:val="22"/>
          <w:szCs w:val="22"/>
        </w:rPr>
        <w:lastRenderedPageBreak/>
        <w:t>stanovených autorským dozorem dle cen v čase a místě obvyklých a tyto budou dále projednány na kontrolním dnu stavby. V odůvodněných případech se smluvní strany mohou dohodnout jinak.</w:t>
      </w:r>
    </w:p>
    <w:p w14:paraId="1C25F7A9" w14:textId="0B3940A3"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Pokud se na díle vyskytnou vícepráce, bude jejich cena na faktuře uvedena samostatně. Faktura musí kromě výše uvedených náležitostí obsahovat i odkaz na dokument, kterým byly vícepráce dohodnuty.</w:t>
      </w:r>
    </w:p>
    <w:p w14:paraId="779ADC48" w14:textId="6B3EFC76" w:rsidR="006511F0" w:rsidRPr="00541125" w:rsidRDefault="006511F0" w:rsidP="005D1EA9">
      <w:pPr>
        <w:pStyle w:val="Level2"/>
        <w:numPr>
          <w:ilvl w:val="1"/>
          <w:numId w:val="2"/>
        </w:numPr>
        <w:spacing w:after="120" w:line="240" w:lineRule="auto"/>
        <w:rPr>
          <w:rFonts w:asciiTheme="minorHAnsi" w:hAnsiTheme="minorHAnsi" w:cstheme="minorHAnsi"/>
          <w:sz w:val="22"/>
          <w:szCs w:val="22"/>
        </w:rPr>
      </w:pPr>
      <w:r w:rsidRPr="00541125">
        <w:rPr>
          <w:rFonts w:asciiTheme="minorHAnsi" w:hAnsiTheme="minorHAnsi" w:cstheme="minorHAnsi"/>
          <w:sz w:val="22"/>
          <w:szCs w:val="22"/>
        </w:rPr>
        <w:t>Faktury budou doručovány zhotovitelem objednateli elektronicky na adresu:</w:t>
      </w:r>
      <w:r w:rsidR="005D1EA9">
        <w:rPr>
          <w:rFonts w:asciiTheme="minorHAnsi" w:hAnsiTheme="minorHAnsi" w:cstheme="minorHAnsi"/>
          <w:sz w:val="22"/>
          <w:szCs w:val="22"/>
        </w:rPr>
        <w:t xml:space="preserve"> </w:t>
      </w:r>
      <w:hyperlink r:id="rId9" w:history="1">
        <w:r w:rsidR="005D1EA9" w:rsidRPr="002D2C33">
          <w:rPr>
            <w:rStyle w:val="Hyperlink"/>
            <w:rFonts w:asciiTheme="minorHAnsi" w:hAnsiTheme="minorHAnsi" w:cstheme="minorHAnsi"/>
            <w:sz w:val="22"/>
            <w:szCs w:val="22"/>
          </w:rPr>
          <w:t>oskrdova@detskelecebny.cz</w:t>
        </w:r>
      </w:hyperlink>
      <w:r w:rsidR="005D1EA9">
        <w:rPr>
          <w:rFonts w:asciiTheme="minorHAnsi" w:hAnsiTheme="minorHAnsi" w:cstheme="minorHAnsi"/>
          <w:sz w:val="22"/>
          <w:szCs w:val="22"/>
        </w:rPr>
        <w:t xml:space="preserve"> </w:t>
      </w:r>
      <w:r w:rsidR="00180971" w:rsidRPr="00333C83">
        <w:rPr>
          <w:rFonts w:asciiTheme="minorHAnsi" w:hAnsiTheme="minorHAnsi" w:cstheme="minorHAnsi"/>
          <w:sz w:val="22"/>
          <w:szCs w:val="22"/>
        </w:rPr>
        <w:t>a současně</w:t>
      </w:r>
      <w:r w:rsidR="00180971" w:rsidRPr="00541125">
        <w:rPr>
          <w:rFonts w:asciiTheme="minorHAnsi" w:hAnsiTheme="minorHAnsi" w:cstheme="minorHAnsi"/>
          <w:sz w:val="22"/>
          <w:szCs w:val="22"/>
        </w:rPr>
        <w:t xml:space="preserve"> v listinné podobě, ve trojím vyhotovení, na adresu sídla objednatele, buď osobně nebo prostřednictvím doručovatele poštovních služeb. </w:t>
      </w:r>
    </w:p>
    <w:p w14:paraId="5AC434A3" w14:textId="10CC2898" w:rsidR="00965337" w:rsidRPr="00541125" w:rsidRDefault="00965337" w:rsidP="007535C5">
      <w:pPr>
        <w:pStyle w:val="ListParagraph"/>
        <w:numPr>
          <w:ilvl w:val="1"/>
          <w:numId w:val="2"/>
        </w:numPr>
        <w:spacing w:after="120"/>
        <w:ind w:left="578" w:hanging="578"/>
        <w:contextualSpacing w:val="0"/>
        <w:rPr>
          <w:rFonts w:asciiTheme="minorHAnsi" w:hAnsiTheme="minorHAnsi" w:cstheme="minorHAnsi"/>
          <w:kern w:val="20"/>
          <w:sz w:val="22"/>
          <w:szCs w:val="22"/>
          <w:lang w:eastAsia="en-US"/>
        </w:rPr>
      </w:pPr>
      <w:r w:rsidRPr="00541125">
        <w:rPr>
          <w:rFonts w:asciiTheme="minorHAnsi" w:hAnsiTheme="minorHAnsi" w:cstheme="minorHAnsi"/>
          <w:kern w:val="20"/>
          <w:sz w:val="22"/>
          <w:szCs w:val="22"/>
          <w:lang w:eastAsia="en-US"/>
        </w:rPr>
        <w:t xml:space="preserve">Cena díla bude uhrazena až do výše 90 % ceny díla. Zbývající část, tj. 10% ze sjednané ceny díla činí tzv. pozastávka. Pozastávka bude uhrazena zhotoviteli po dokončení díla. Dokončením díla se rozumí </w:t>
      </w:r>
      <w:r w:rsidR="00282702" w:rsidRPr="00541125">
        <w:rPr>
          <w:rFonts w:asciiTheme="minorHAnsi" w:hAnsiTheme="minorHAnsi" w:cstheme="minorHAnsi"/>
          <w:kern w:val="20"/>
          <w:sz w:val="22"/>
          <w:szCs w:val="22"/>
          <w:lang w:eastAsia="en-US"/>
        </w:rPr>
        <w:t>úplné dokončení předmětu této smlouvy v plném rozsahu dle čl. 2, 16 a 17 této smlouvy bez vad a nedodělků včetně sepsání protokolu o předání a převzetí díla.</w:t>
      </w:r>
    </w:p>
    <w:p w14:paraId="6597EF82" w14:textId="77777777" w:rsidR="00A063D7" w:rsidRPr="00541125" w:rsidRDefault="00A063D7" w:rsidP="007535C5">
      <w:pPr>
        <w:pStyle w:val="ListParagraph"/>
        <w:numPr>
          <w:ilvl w:val="1"/>
          <w:numId w:val="2"/>
        </w:numPr>
        <w:spacing w:after="120"/>
        <w:contextualSpacing w:val="0"/>
        <w:rPr>
          <w:rFonts w:asciiTheme="minorHAnsi" w:hAnsiTheme="minorHAnsi" w:cstheme="minorHAnsi"/>
          <w:color w:val="000000"/>
          <w:sz w:val="22"/>
          <w:szCs w:val="22"/>
        </w:rPr>
      </w:pPr>
      <w:r w:rsidRPr="00541125">
        <w:rPr>
          <w:rFonts w:asciiTheme="minorHAnsi" w:hAnsiTheme="minorHAnsi" w:cstheme="minorHAnsi"/>
          <w:color w:val="000000"/>
          <w:sz w:val="22"/>
          <w:szCs w:val="22"/>
        </w:rPr>
        <w:t>Pokud se po dobu účinnosti této smlouvy stane zhotovitel nespolehlivým plátcem ve smyslu ustanovení § 106a zákona o DPH, smluvní strany se dohodly, že objednatel uhradí DPH za zdanitelné plnění přímo příslušnému správci daně. Objednatelem takto provedená úhrada je považována za uhrazení příslušné části ceny za provedení díla rovnající se výši DPH fakturované zhotovitelem.</w:t>
      </w:r>
    </w:p>
    <w:p w14:paraId="46C16C06" w14:textId="4B434FA6" w:rsidR="007A57CF" w:rsidRPr="00541125" w:rsidRDefault="007A57CF"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660365A2"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POJIŠTĚNÍ</w:t>
      </w:r>
    </w:p>
    <w:p w14:paraId="2B5EF788" w14:textId="398FABCE"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pro účely plnění povinností podle smlouvy udržovat po celou dobu provádění díla a záruční doby řádné pojištění odpovědnosti za škodu způsobenou zhotovitelem nebo jeho poddodavateli, a to s limitem poji</w:t>
      </w:r>
      <w:r w:rsidR="004E5AF3" w:rsidRPr="00541125">
        <w:rPr>
          <w:rFonts w:asciiTheme="minorHAnsi" w:hAnsiTheme="minorHAnsi" w:cstheme="minorHAnsi"/>
          <w:sz w:val="22"/>
          <w:szCs w:val="22"/>
        </w:rPr>
        <w:t xml:space="preserve">stného plnění </w:t>
      </w:r>
      <w:r w:rsidR="005F32FA" w:rsidRPr="00541125">
        <w:rPr>
          <w:rFonts w:asciiTheme="minorHAnsi" w:hAnsiTheme="minorHAnsi" w:cstheme="minorHAnsi"/>
          <w:sz w:val="22"/>
          <w:szCs w:val="22"/>
        </w:rPr>
        <w:t xml:space="preserve">minimálně ve výši </w:t>
      </w:r>
      <w:r w:rsidR="005D1EA9">
        <w:rPr>
          <w:rFonts w:asciiTheme="minorHAnsi" w:hAnsiTheme="minorHAnsi" w:cstheme="minorHAnsi"/>
          <w:sz w:val="22"/>
          <w:szCs w:val="22"/>
        </w:rPr>
        <w:t>7</w:t>
      </w:r>
      <w:r w:rsidR="003858F6">
        <w:rPr>
          <w:rFonts w:asciiTheme="minorHAnsi" w:hAnsiTheme="minorHAnsi" w:cstheme="minorHAnsi"/>
          <w:sz w:val="22"/>
          <w:szCs w:val="22"/>
        </w:rPr>
        <w:t>0</w:t>
      </w:r>
      <w:r w:rsidR="004535D7" w:rsidRPr="00541125">
        <w:rPr>
          <w:rFonts w:asciiTheme="minorHAnsi" w:hAnsiTheme="minorHAnsi" w:cstheme="minorHAnsi"/>
          <w:sz w:val="22"/>
          <w:szCs w:val="22"/>
        </w:rPr>
        <w:t xml:space="preserve"> </w:t>
      </w:r>
      <w:r w:rsidRPr="00541125">
        <w:rPr>
          <w:rFonts w:asciiTheme="minorHAnsi" w:hAnsiTheme="minorHAnsi" w:cstheme="minorHAnsi"/>
          <w:sz w:val="22"/>
          <w:szCs w:val="22"/>
        </w:rPr>
        <w:t>mil</w:t>
      </w:r>
      <w:r w:rsidR="005F32FA" w:rsidRPr="00541125">
        <w:rPr>
          <w:rFonts w:asciiTheme="minorHAnsi" w:hAnsiTheme="minorHAnsi" w:cstheme="minorHAnsi"/>
          <w:sz w:val="22"/>
          <w:szCs w:val="22"/>
        </w:rPr>
        <w:t xml:space="preserve">. </w:t>
      </w:r>
      <w:r w:rsidRPr="00541125">
        <w:rPr>
          <w:rFonts w:asciiTheme="minorHAnsi" w:hAnsiTheme="minorHAnsi" w:cstheme="minorHAnsi"/>
          <w:sz w:val="22"/>
          <w:szCs w:val="22"/>
        </w:rPr>
        <w:t>Kč.</w:t>
      </w:r>
    </w:p>
    <w:p w14:paraId="754AE3A9" w14:textId="4D681069"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pro účely plnění povinností podle smlouvy udržovat po celou dobu provádění díla řádné pojištění stavebních rizik, které se bude vztahovat na škody na stavbě, konstrukci prováděného díla, stavebních strojích a na zařízení staveniště, a to s limitem poji</w:t>
      </w:r>
      <w:r w:rsidR="00B22DF8" w:rsidRPr="00541125">
        <w:rPr>
          <w:rFonts w:asciiTheme="minorHAnsi" w:hAnsiTheme="minorHAnsi" w:cstheme="minorHAnsi"/>
          <w:sz w:val="22"/>
          <w:szCs w:val="22"/>
        </w:rPr>
        <w:t>st</w:t>
      </w:r>
      <w:r w:rsidR="005F32FA" w:rsidRPr="00541125">
        <w:rPr>
          <w:rFonts w:asciiTheme="minorHAnsi" w:hAnsiTheme="minorHAnsi" w:cstheme="minorHAnsi"/>
          <w:sz w:val="22"/>
          <w:szCs w:val="22"/>
        </w:rPr>
        <w:t xml:space="preserve">ného plnění minimálně ve výši </w:t>
      </w:r>
      <w:r w:rsidR="005D1EA9">
        <w:rPr>
          <w:rFonts w:asciiTheme="minorHAnsi" w:hAnsiTheme="minorHAnsi" w:cstheme="minorHAnsi"/>
          <w:sz w:val="22"/>
          <w:szCs w:val="22"/>
        </w:rPr>
        <w:t>7</w:t>
      </w:r>
      <w:r w:rsidR="00F4402D">
        <w:rPr>
          <w:rFonts w:asciiTheme="minorHAnsi" w:hAnsiTheme="minorHAnsi" w:cstheme="minorHAnsi"/>
          <w:sz w:val="22"/>
          <w:szCs w:val="22"/>
        </w:rPr>
        <w:t>0</w:t>
      </w:r>
      <w:r w:rsidR="005F32FA" w:rsidRPr="00541125">
        <w:rPr>
          <w:rFonts w:asciiTheme="minorHAnsi" w:hAnsiTheme="minorHAnsi" w:cstheme="minorHAnsi"/>
          <w:sz w:val="22"/>
          <w:szCs w:val="22"/>
        </w:rPr>
        <w:t xml:space="preserve"> </w:t>
      </w:r>
      <w:r w:rsidRPr="00541125">
        <w:rPr>
          <w:rFonts w:asciiTheme="minorHAnsi" w:hAnsiTheme="minorHAnsi" w:cstheme="minorHAnsi"/>
          <w:sz w:val="22"/>
          <w:szCs w:val="22"/>
        </w:rPr>
        <w:t>mil. Kč.</w:t>
      </w:r>
    </w:p>
    <w:p w14:paraId="550CC0A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Doklady o pojištění, tedy pojistné smlouvy (pojistky) zhotovitel předložil objednateli ke dni uzavření smlouvy.</w:t>
      </w:r>
    </w:p>
    <w:p w14:paraId="6546D29A"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Při vzniku pojistné události zhotovitel provede veškeré úkony vůči pojistiteli. Zhotovitel bude současně informovat objednatele o veškerých skutečnostech spojených s pojistnou událostí. Smluvní strany si v souvislosti s pojistnou událostí poskytnou veškerou potřebnou součinnost.</w:t>
      </w:r>
    </w:p>
    <w:p w14:paraId="690A5049"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Veškeré náklady v souvislosti s pojištěním dle smlouvy nese výhradně zhotovitel.</w:t>
      </w:r>
    </w:p>
    <w:p w14:paraId="4BB6E167" w14:textId="77777777" w:rsidR="006511F0" w:rsidRPr="00541125" w:rsidRDefault="006511F0" w:rsidP="007535C5">
      <w:pPr>
        <w:spacing w:after="120"/>
        <w:rPr>
          <w:rFonts w:asciiTheme="minorHAnsi" w:hAnsiTheme="minorHAnsi" w:cstheme="minorHAnsi"/>
          <w:sz w:val="22"/>
          <w:szCs w:val="22"/>
        </w:rPr>
      </w:pPr>
    </w:p>
    <w:p w14:paraId="41F200F0"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SOUČINNOST OBJEDNATELE</w:t>
      </w:r>
    </w:p>
    <w:p w14:paraId="7C1ACCD4" w14:textId="4DD81E0E"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poskytne zhotoviteli</w:t>
      </w:r>
      <w:r w:rsidR="00637233">
        <w:rPr>
          <w:rFonts w:asciiTheme="minorHAnsi" w:hAnsiTheme="minorHAnsi" w:cstheme="minorHAnsi"/>
          <w:sz w:val="22"/>
          <w:szCs w:val="22"/>
        </w:rPr>
        <w:t xml:space="preserve"> pouze takovou součinnost, která</w:t>
      </w:r>
      <w:r w:rsidRPr="00541125">
        <w:rPr>
          <w:rFonts w:asciiTheme="minorHAnsi" w:hAnsiTheme="minorHAnsi" w:cstheme="minorHAnsi"/>
          <w:sz w:val="22"/>
          <w:szCs w:val="22"/>
        </w:rPr>
        <w:t xml:space="preserve"> je jako povinnost objednatele výslovně stanovena ve smlouvě. Objednatel součinnost zhotoviteli poskytne pouze na základě jeho důvodné výzvy, a to ve lhůtě (i) bez zbytečného odkladu počítané od doručení takové </w:t>
      </w:r>
      <w:r w:rsidRPr="00541125">
        <w:rPr>
          <w:rFonts w:asciiTheme="minorHAnsi" w:hAnsiTheme="minorHAnsi" w:cstheme="minorHAnsi"/>
          <w:sz w:val="22"/>
          <w:szCs w:val="22"/>
        </w:rPr>
        <w:lastRenderedPageBreak/>
        <w:t>výzvy objednateli nebo (ii) výslovně stanovené ve smlouvě počítané od doručení takové výzvy objednateli.</w:t>
      </w:r>
    </w:p>
    <w:p w14:paraId="2B30D275"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prohlašují, že přede dnem uzavření smlouvy objednatel předal zhotoviteli stavební povolení dle stavebního zákona a ten se s ním důkladně seznámil a nemá k němu žádných námitek.</w:t>
      </w:r>
    </w:p>
    <w:p w14:paraId="2428C513" w14:textId="77777777" w:rsidR="00937EA7" w:rsidRPr="00541125" w:rsidRDefault="00937EA7"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1A19FD20"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STAVENIŠTĚ</w:t>
      </w:r>
    </w:p>
    <w:p w14:paraId="72107D87"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prohlašuje, že se dostatečně seznámil se staveništěm, zejména s jeho specifiky, režimy a bezpečnostními a požárními předpisy a nemá k němu žádných připomínek.</w:t>
      </w:r>
    </w:p>
    <w:p w14:paraId="7DAC9A20" w14:textId="2A8510D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w:t>
      </w:r>
      <w:r w:rsidR="003B7647" w:rsidRPr="00541125">
        <w:rPr>
          <w:rFonts w:asciiTheme="minorHAnsi" w:hAnsiTheme="minorHAnsi" w:cstheme="minorHAnsi"/>
          <w:sz w:val="22"/>
          <w:szCs w:val="22"/>
        </w:rPr>
        <w:t xml:space="preserve"> předání a převzetí staveniště </w:t>
      </w:r>
      <w:r w:rsidRPr="00541125">
        <w:rPr>
          <w:rFonts w:asciiTheme="minorHAnsi" w:hAnsiTheme="minorHAnsi" w:cstheme="minorHAnsi"/>
          <w:sz w:val="22"/>
          <w:szCs w:val="22"/>
        </w:rPr>
        <w:t xml:space="preserve">bude vystaven zápis o předání a převzetí staveniště. </w:t>
      </w:r>
    </w:p>
    <w:p w14:paraId="61A1C80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Hranice staveniště se smluvní strany upřesní v zápisu o předání a převzetí staveniště, případně ve stavebním deníku.</w:t>
      </w:r>
    </w:p>
    <w:p w14:paraId="16832E2D"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užívat staveniště pouze pro účely související s prováděním díla a při užívání staveniště bude dodržovat veškeré obecně závazné právní předpisy.</w:t>
      </w:r>
    </w:p>
    <w:p w14:paraId="418F3D5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Veškeré základní energie, média a služby potřebné pro provedení díla zhotovitel zajistí samostatně na vlastní náklady. Elektrickou energii a vodu lze odebírat od objednatele přes podružná měřidla za úhradu.</w:t>
      </w:r>
    </w:p>
    <w:p w14:paraId="2F309636"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zajistí střežení staveniště a v případě potřeby i jeho oplocení nebo jiné vhodné zabezpečení.</w:t>
      </w:r>
    </w:p>
    <w:p w14:paraId="75FF4F29"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má právo na staveniště</w:t>
      </w:r>
      <w:r w:rsidRPr="00541125" w:rsidDel="001E7084">
        <w:rPr>
          <w:rFonts w:asciiTheme="minorHAnsi" w:hAnsiTheme="minorHAnsi" w:cstheme="minorHAnsi"/>
          <w:sz w:val="22"/>
          <w:szCs w:val="22"/>
        </w:rPr>
        <w:t xml:space="preserve"> </w:t>
      </w:r>
      <w:r w:rsidRPr="00541125">
        <w:rPr>
          <w:rFonts w:asciiTheme="minorHAnsi" w:hAnsiTheme="minorHAnsi" w:cstheme="minorHAnsi"/>
          <w:sz w:val="22"/>
          <w:szCs w:val="22"/>
        </w:rPr>
        <w:t>umístit reklamní a informační tabule pouze po předchozím písemném souhlasu objednatele.</w:t>
      </w:r>
    </w:p>
    <w:p w14:paraId="5E8CC4EA"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V průběhu provádění díla bude zhotovitel průběžně udržovat čistotu a pořádek na staveništi a po skončení provádění díla provede úklid staveniště. </w:t>
      </w:r>
    </w:p>
    <w:p w14:paraId="596B29EF"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udržovat veškeré komunikace, které bude používat pro provádění díla, v trvalém pořádku a čistotě. V případě jejich poškození uvede tyto komunikace do původního stavu před poškozením. Přístupové komunikace musí zůstat trvale průjezdné. Pokud zhotovitel komunikace znečistí, provede jejich úklid na vlastní náklady. Zhotovitel v plné výši odškodní objednatele za všechny a jakékoliv postihy a/nebo sankce, pokud budou proti objednateli uplatněny z těchto důvodů.</w:t>
      </w:r>
    </w:p>
    <w:p w14:paraId="7F34A95C" w14:textId="60E815A1"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vyklidí staveniště  do 15 dnů ode dne vystavení předávacího protokolu díla, o čemž bude vystaven zápis o vyklizení staveniště. Zhotovitel nese nebezpečí škody na věcech na staveništi, které nejsou předmětem díla, a to až do úplného vyklizení staveniště. V případě prodlení zhotovitele s vyklizením staveniště, má objednatel právo vyklidit staveniště sám nebo prostřednictvím třetí osoby, a to na náklady zhotovitele.</w:t>
      </w:r>
    </w:p>
    <w:p w14:paraId="2252321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umožní vstup na staveniště</w:t>
      </w:r>
      <w:r w:rsidRPr="00541125" w:rsidDel="001E7084">
        <w:rPr>
          <w:rFonts w:asciiTheme="minorHAnsi" w:hAnsiTheme="minorHAnsi" w:cstheme="minorHAnsi"/>
          <w:sz w:val="22"/>
          <w:szCs w:val="22"/>
        </w:rPr>
        <w:t xml:space="preserve"> </w:t>
      </w:r>
      <w:r w:rsidRPr="00541125">
        <w:rPr>
          <w:rFonts w:asciiTheme="minorHAnsi" w:hAnsiTheme="minorHAnsi" w:cstheme="minorHAnsi"/>
          <w:sz w:val="22"/>
          <w:szCs w:val="22"/>
        </w:rPr>
        <w:t>osobám, které určí objednatel.</w:t>
      </w:r>
    </w:p>
    <w:p w14:paraId="34AF92EC" w14:textId="77777777" w:rsidR="001031AB" w:rsidRPr="00541125" w:rsidRDefault="001031AB"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2ED12F57"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lastRenderedPageBreak/>
        <w:t>STAVEBNÍ DENÍK</w:t>
      </w:r>
    </w:p>
    <w:p w14:paraId="2A11F7F2" w14:textId="42929CFA"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vést stavební deník (dále „</w:t>
      </w:r>
      <w:r w:rsidRPr="00541125">
        <w:rPr>
          <w:rFonts w:asciiTheme="minorHAnsi" w:hAnsiTheme="minorHAnsi" w:cstheme="minorHAnsi"/>
          <w:b/>
          <w:i/>
          <w:sz w:val="22"/>
          <w:szCs w:val="22"/>
        </w:rPr>
        <w:t>deník</w:t>
      </w:r>
      <w:r w:rsidRPr="00541125">
        <w:rPr>
          <w:rFonts w:asciiTheme="minorHAnsi" w:hAnsiTheme="minorHAnsi" w:cstheme="minorHAnsi"/>
          <w:sz w:val="22"/>
          <w:szCs w:val="22"/>
        </w:rPr>
        <w:t>“) ode dne převzetí staveniště . Deník bude uložen na staveništi u zhotovitele. Do deníku bude zhotovitel provádět denně záznam o všech skutečnostech rozhodných pro plnění smlouvy, zejména se jedná o údaje o časovém postupu prací a jejich jakosti, splnění sjednaných termínů, dále záznam a zdůvodnění případných odchylek od realizační dokumentace</w:t>
      </w:r>
      <w:r w:rsidR="002F2844" w:rsidRPr="00541125">
        <w:rPr>
          <w:rFonts w:asciiTheme="minorHAnsi" w:hAnsiTheme="minorHAnsi" w:cstheme="minorHAnsi"/>
          <w:sz w:val="22"/>
          <w:szCs w:val="22"/>
        </w:rPr>
        <w:t xml:space="preserve"> stavby</w:t>
      </w:r>
      <w:r w:rsidRPr="00541125">
        <w:rPr>
          <w:rFonts w:asciiTheme="minorHAnsi" w:hAnsiTheme="minorHAnsi" w:cstheme="minorHAnsi"/>
          <w:sz w:val="22"/>
          <w:szCs w:val="22"/>
        </w:rPr>
        <w:t xml:space="preserve"> odsouhlasených objednatelem, údaje nutné pro posouzení prací orgány veřejné moci, dále údaje o vykonaných zkouškách, revizí a kontrole provádění díla objednatelem, dále záznam o klimatických podmínkách a počtech pracovníků zhotovitele a užitých poddodavatelů. Deník slouží také k záznamům orgánů státního stavebního dohledu a orgánů veřejné moci, které mají oprávnění dozírat na provádění díla podle obecně závazných právních předpisů.</w:t>
      </w:r>
    </w:p>
    <w:p w14:paraId="0E61C28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Deník musí mít číslované listy a nesmí v něm být vynechána volná místa. Zápisy v deníku nemají za následek změnu smlouvy, ale slouží jako podklad pro vypracování příslušných smluvních dodatků.</w:t>
      </w:r>
    </w:p>
    <w:p w14:paraId="576F7C32"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Na první straně deníku budou uvedeny jednající osoby smluvních stran, které budou mít právo činit do něho zápisy a potvrzovat jej. Deník bude uložen na staveništi u stavbyvedoucího zhotovitele s tím, že během pracovní doby bude deník na staveništi trvale přístupný objednateli.</w:t>
      </w:r>
    </w:p>
    <w:p w14:paraId="6AFC5FE1" w14:textId="0D9CF458"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Vedení deníku končí dnem vystavení zápisu o odstranění veškerých vad uvedených v předávacím protokolu díla.</w:t>
      </w:r>
    </w:p>
    <w:p w14:paraId="6EF73325" w14:textId="77777777" w:rsidR="006511F0" w:rsidRPr="00541125" w:rsidRDefault="006511F0" w:rsidP="007535C5">
      <w:pPr>
        <w:spacing w:after="120"/>
        <w:ind w:left="567" w:hanging="567"/>
        <w:rPr>
          <w:rFonts w:asciiTheme="minorHAnsi" w:hAnsiTheme="minorHAnsi" w:cstheme="minorHAnsi"/>
          <w:sz w:val="22"/>
          <w:szCs w:val="22"/>
        </w:rPr>
      </w:pPr>
    </w:p>
    <w:p w14:paraId="1C720EC0"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PODDODAVATELÉ</w:t>
      </w:r>
    </w:p>
    <w:p w14:paraId="5EAC9C69"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Zhotovitel má právo pověřit provedením části díla poddodavatele, kromě částí díla, u nichž si objednatel vyhradil, že nesmí být plněna poddodavatelem. Zhotovitel odpovídá za činnost poddodavatele tak, jako by dílo prováděl sám. </w:t>
      </w:r>
    </w:p>
    <w:p w14:paraId="1EF95EF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má právo požadovat po zhotoviteli seznam jeho poddodavatelů s uvedením druhu prací a rozsahu jejich poddodávky. Může si vyhradit jejich schválení, rozhodnutí o tom však nesmí zdržovat ani souhlas bezdůvodně odpírat.</w:t>
      </w:r>
    </w:p>
    <w:p w14:paraId="5FBDA02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zabezpečí ve svých poddodavatelských smlouvách splnění povinností vyplývajících zhotoviteli ze smlouvy, a to přiměřeně k povaze a rozsahu poddodávky.</w:t>
      </w:r>
    </w:p>
    <w:p w14:paraId="1A95ECB1" w14:textId="4B32E90C" w:rsidR="00180971"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má právo provést změnu poddodavatele, prostřednictvím kterého prokazoval v rámci veřejné zakázky kvalifikaci, pouze po předchozím písemném souhlasu objednatele.</w:t>
      </w:r>
      <w:r w:rsidR="004C6730" w:rsidRPr="00541125">
        <w:rPr>
          <w:rFonts w:asciiTheme="minorHAnsi" w:hAnsiTheme="minorHAnsi" w:cstheme="minorHAnsi"/>
          <w:sz w:val="22"/>
          <w:szCs w:val="22"/>
        </w:rPr>
        <w:t xml:space="preserve"> Nový poddodavatel </w:t>
      </w:r>
      <w:r w:rsidR="003C369D" w:rsidRPr="00541125">
        <w:rPr>
          <w:rFonts w:asciiTheme="minorHAnsi" w:hAnsiTheme="minorHAnsi" w:cstheme="minorHAnsi"/>
          <w:sz w:val="22"/>
          <w:szCs w:val="22"/>
        </w:rPr>
        <w:t>musí splňovat kvalifikaci minimálně v rozsahu, v jakém byla prokázána v rámci veřejné zakázky.</w:t>
      </w:r>
    </w:p>
    <w:p w14:paraId="5BA9A3FE" w14:textId="77777777" w:rsidR="006511F0" w:rsidRPr="00541125" w:rsidRDefault="006511F0"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1605253D"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TECHNICKÝ DOZOR STAVEBNÍKA</w:t>
      </w:r>
    </w:p>
    <w:p w14:paraId="5E724018" w14:textId="5D547FED"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Objednatel </w:t>
      </w:r>
      <w:r w:rsidR="006221CF">
        <w:rPr>
          <w:rFonts w:asciiTheme="minorHAnsi" w:hAnsiTheme="minorHAnsi" w:cstheme="minorHAnsi"/>
          <w:sz w:val="22"/>
          <w:szCs w:val="22"/>
        </w:rPr>
        <w:t xml:space="preserve">je povinen zajistit </w:t>
      </w:r>
      <w:r w:rsidRPr="00541125">
        <w:rPr>
          <w:rFonts w:asciiTheme="minorHAnsi" w:hAnsiTheme="minorHAnsi" w:cstheme="minorHAnsi"/>
          <w:sz w:val="22"/>
          <w:szCs w:val="22"/>
        </w:rPr>
        <w:t>technický dozor stavebníka</w:t>
      </w:r>
      <w:r w:rsidR="00990CDD">
        <w:rPr>
          <w:rFonts w:asciiTheme="minorHAnsi" w:hAnsiTheme="minorHAnsi" w:cstheme="minorHAnsi"/>
          <w:sz w:val="22"/>
          <w:szCs w:val="22"/>
        </w:rPr>
        <w:t xml:space="preserve"> nad prováděním stavby</w:t>
      </w:r>
      <w:r w:rsidRPr="00541125">
        <w:rPr>
          <w:rFonts w:asciiTheme="minorHAnsi" w:hAnsiTheme="minorHAnsi" w:cstheme="minorHAnsi"/>
          <w:sz w:val="22"/>
          <w:szCs w:val="22"/>
        </w:rPr>
        <w:t>. Zhotovitel předloží objednateli denní záznam v deníku nejpozději následující pracovní den a odevzdá mu první průpis. Objednatel má právo sledovat obsah deníku a k zápisům zhotovitele připojovat své stanovisko.</w:t>
      </w:r>
    </w:p>
    <w:p w14:paraId="6011B5A1" w14:textId="761EE527" w:rsidR="006511F0" w:rsidRPr="00541125" w:rsidRDefault="00863C21" w:rsidP="007535C5">
      <w:pPr>
        <w:pStyle w:val="Level2"/>
        <w:numPr>
          <w:ilvl w:val="1"/>
          <w:numId w:val="2"/>
        </w:numPr>
        <w:spacing w:after="120" w:line="240" w:lineRule="auto"/>
        <w:ind w:left="567" w:hanging="567"/>
        <w:jc w:val="left"/>
        <w:rPr>
          <w:rFonts w:asciiTheme="minorHAnsi" w:hAnsiTheme="minorHAnsi" w:cstheme="minorHAnsi"/>
          <w:sz w:val="22"/>
          <w:szCs w:val="22"/>
        </w:rPr>
      </w:pPr>
      <w:r>
        <w:rPr>
          <w:rFonts w:asciiTheme="minorHAnsi" w:hAnsiTheme="minorHAnsi" w:cstheme="minorHAnsi"/>
          <w:sz w:val="22"/>
          <w:szCs w:val="22"/>
        </w:rPr>
        <w:lastRenderedPageBreak/>
        <w:t>Objednatel je povinen</w:t>
      </w:r>
      <w:r w:rsidR="006511F0" w:rsidRPr="00541125">
        <w:rPr>
          <w:rFonts w:asciiTheme="minorHAnsi" w:hAnsiTheme="minorHAnsi" w:cstheme="minorHAnsi"/>
          <w:sz w:val="22"/>
          <w:szCs w:val="22"/>
        </w:rPr>
        <w:t xml:space="preserve"> provádět technický dozor stavebníka prostřednictvím třetích odborně způsobilých osob. Technický dozor stavebníka nesmí být prováděn zhotovitelem ani osobou s ním propojenou.</w:t>
      </w:r>
    </w:p>
    <w:p w14:paraId="2271C452"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zejména sleduje, zda práce jsou prováděny v souladu se smlouvou, realizační dokumentací, obecně závaznými právními předpisy, technickými normami (ČSN) a správními akty orgánů veřejné moci. Na nedostatky zjištěné v průběhu prací neprodleně upozorní zhotovitele zápisem do deníku.</w:t>
      </w:r>
    </w:p>
    <w:p w14:paraId="018547A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má právo přerušit provádění díla v případě, je-li závažným způsobem ohrožena bezpečnost pracovníků provádějících dílo nebo zhotovitel závažným způsobem porušuje své povinnosti plynoucí mu ze smlouvy. O dobu, po kterou bylo nutno provádění díla přerušit, se neprodlužuje lhůta stanovená pro jeho dokončení. Zhotovitel nemá nárok na úhradu nákladů spojených s přerušením provádění díla.</w:t>
      </w:r>
    </w:p>
    <w:p w14:paraId="711B48B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podle požadavku objednatele zabezpečí účast svých pracovníků při provádění technického dozoru stavebníka.</w:t>
      </w:r>
    </w:p>
    <w:p w14:paraId="3EC11C93" w14:textId="77777777" w:rsidR="006511F0" w:rsidRPr="00541125" w:rsidRDefault="006511F0" w:rsidP="007535C5">
      <w:pPr>
        <w:spacing w:after="120"/>
        <w:ind w:left="567" w:hanging="567"/>
        <w:rPr>
          <w:rFonts w:asciiTheme="minorHAnsi" w:hAnsiTheme="minorHAnsi" w:cstheme="minorHAnsi"/>
          <w:sz w:val="22"/>
          <w:szCs w:val="22"/>
        </w:rPr>
      </w:pPr>
    </w:p>
    <w:p w14:paraId="11720A19"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KONTROLA PROVÁDĚNÍ DÍLA</w:t>
      </w:r>
    </w:p>
    <w:p w14:paraId="5EFA1AA0" w14:textId="2ADDC918"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má právo kontrolovat provádění díla v jakémkoliv stupni jeho rozpracovanosti. Zjistí-li, že zhotovitel provádí dílo v rozporu se svými povinnostmi, má objednatel právo dožadovat se toho, aby zhotovitel v přiměřené lhůtě odstranil vady vzniklé jeho vadným prováděním a dílo prováděl řádným způsobem.</w:t>
      </w:r>
      <w:r w:rsidR="00916AD8" w:rsidRPr="00541125">
        <w:rPr>
          <w:rFonts w:asciiTheme="minorHAnsi" w:hAnsiTheme="minorHAnsi" w:cstheme="minorHAnsi"/>
          <w:sz w:val="22"/>
          <w:szCs w:val="22"/>
        </w:rPr>
        <w:t xml:space="preserve"> Jestliže zhotovitel tak neučiní ani ve lhůtě 15 pracovních dní od požadavku objednatele, považují smluvní strany takové porušení smlouvy za její podstatné porušení, kdy objednatel je oprávněn okamžitě od smlouvy odstoupit.</w:t>
      </w:r>
    </w:p>
    <w:p w14:paraId="3BDC5925"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zápisem v deníku oznámí zhotoviteli konání kontrolních dnů provádění díla minimálně 5 pracovních dnů předem. Zhotovitel se zúčastní kontrolních dnů provádění díla a na žádost objednatele zároveň zajistí účast svých poddodavatelů.</w:t>
      </w:r>
    </w:p>
    <w:p w14:paraId="694C5E77" w14:textId="202A132F" w:rsidR="00916AD8" w:rsidRPr="00541125" w:rsidRDefault="00916AD8" w:rsidP="007535C5">
      <w:pPr>
        <w:pStyle w:val="ListParagraph"/>
        <w:numPr>
          <w:ilvl w:val="1"/>
          <w:numId w:val="2"/>
        </w:numPr>
        <w:suppressAutoHyphens/>
        <w:spacing w:after="120"/>
        <w:ind w:left="578" w:hanging="578"/>
        <w:contextualSpacing w:val="0"/>
        <w:jc w:val="both"/>
        <w:rPr>
          <w:rFonts w:asciiTheme="minorHAnsi" w:hAnsiTheme="minorHAnsi" w:cstheme="minorHAnsi"/>
          <w:sz w:val="22"/>
          <w:szCs w:val="22"/>
        </w:rPr>
      </w:pPr>
      <w:r w:rsidRPr="00541125">
        <w:rPr>
          <w:rFonts w:asciiTheme="minorHAnsi" w:hAnsiTheme="minorHAnsi" w:cstheme="minorHAnsi"/>
          <w:sz w:val="22"/>
          <w:szCs w:val="22"/>
        </w:rPr>
        <w:t xml:space="preserve">Kontrolních dnů jsou povinni se zúčastnit nejméně stavbyvedoucí zhotovitele, osoby vykonávajících funkci technického dozoru a případně i autorského dozoru, koordinátora BOZP a zástupci objednatele. </w:t>
      </w:r>
    </w:p>
    <w:p w14:paraId="31D0F8D0" w14:textId="030B7E5F" w:rsidR="00916AD8" w:rsidRPr="00541125" w:rsidRDefault="00916AD8" w:rsidP="007535C5">
      <w:pPr>
        <w:pStyle w:val="ListParagraph"/>
        <w:numPr>
          <w:ilvl w:val="1"/>
          <w:numId w:val="2"/>
        </w:numPr>
        <w:suppressAutoHyphens/>
        <w:spacing w:after="120"/>
        <w:contextualSpacing w:val="0"/>
        <w:jc w:val="both"/>
        <w:rPr>
          <w:rFonts w:asciiTheme="minorHAnsi" w:hAnsiTheme="minorHAnsi" w:cstheme="minorHAnsi"/>
          <w:sz w:val="22"/>
          <w:szCs w:val="22"/>
        </w:rPr>
      </w:pPr>
      <w:r w:rsidRPr="00541125">
        <w:rPr>
          <w:rFonts w:asciiTheme="minorHAnsi" w:hAnsiTheme="minorHAnsi" w:cstheme="minorHAnsi"/>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8E60786" w14:textId="31780D7A" w:rsidR="00916AD8" w:rsidRPr="00541125" w:rsidRDefault="00916AD8" w:rsidP="007535C5">
      <w:pPr>
        <w:pStyle w:val="ListParagraph"/>
        <w:numPr>
          <w:ilvl w:val="1"/>
          <w:numId w:val="2"/>
        </w:numPr>
        <w:suppressAutoHyphens/>
        <w:spacing w:after="120"/>
        <w:contextualSpacing w:val="0"/>
        <w:jc w:val="both"/>
        <w:rPr>
          <w:rFonts w:asciiTheme="minorHAnsi" w:hAnsiTheme="minorHAnsi" w:cstheme="minorHAnsi"/>
          <w:sz w:val="22"/>
          <w:szCs w:val="22"/>
        </w:rPr>
      </w:pPr>
      <w:r w:rsidRPr="00541125">
        <w:rPr>
          <w:rFonts w:asciiTheme="minorHAnsi" w:hAnsiTheme="minorHAnsi" w:cstheme="minorHAnsi"/>
          <w:sz w:val="22"/>
          <w:szCs w:val="22"/>
        </w:rPr>
        <w:t>Vedením kontrolních dnů je pověřen objednatel nebo jím pověřený zástupce (technický dozor).</w:t>
      </w:r>
    </w:p>
    <w:p w14:paraId="6BBB6FDA" w14:textId="28F47CF5" w:rsidR="00916AD8" w:rsidRPr="00541125" w:rsidRDefault="00916AD8" w:rsidP="007535C5">
      <w:pPr>
        <w:pStyle w:val="ListParagraph"/>
        <w:numPr>
          <w:ilvl w:val="1"/>
          <w:numId w:val="2"/>
        </w:numPr>
        <w:suppressAutoHyphens/>
        <w:spacing w:after="120"/>
        <w:contextualSpacing w:val="0"/>
        <w:jc w:val="both"/>
        <w:rPr>
          <w:rFonts w:asciiTheme="minorHAnsi" w:hAnsiTheme="minorHAnsi" w:cstheme="minorHAnsi"/>
          <w:sz w:val="22"/>
          <w:szCs w:val="22"/>
        </w:rPr>
      </w:pPr>
      <w:r w:rsidRPr="00541125">
        <w:rPr>
          <w:rFonts w:asciiTheme="minorHAnsi" w:hAnsiTheme="minorHAnsi" w:cstheme="minorHAnsi"/>
          <w:sz w:val="22"/>
          <w:szCs w:val="22"/>
        </w:rPr>
        <w:t>Objednatel nebo jím pověřený zástupce pořizuje z kontrolního dne zápis o jednání, který předá nejpozději do 3 pracovních dnů ode dne konání kontrolního dne všem zúčastněným.</w:t>
      </w:r>
    </w:p>
    <w:p w14:paraId="067DCB7C" w14:textId="6CB28AEB" w:rsidR="00916AD8" w:rsidRPr="00541125" w:rsidRDefault="00916AD8" w:rsidP="007535C5">
      <w:pPr>
        <w:pStyle w:val="ListParagraph"/>
        <w:numPr>
          <w:ilvl w:val="1"/>
          <w:numId w:val="2"/>
        </w:numPr>
        <w:suppressAutoHyphens/>
        <w:spacing w:after="120"/>
        <w:contextualSpacing w:val="0"/>
        <w:jc w:val="both"/>
        <w:rPr>
          <w:rFonts w:asciiTheme="minorHAnsi" w:hAnsiTheme="minorHAnsi" w:cstheme="minorHAnsi"/>
          <w:sz w:val="22"/>
          <w:szCs w:val="22"/>
        </w:rPr>
      </w:pPr>
      <w:r w:rsidRPr="00541125">
        <w:rPr>
          <w:rFonts w:asciiTheme="minorHAnsi" w:hAnsiTheme="minorHAnsi" w:cstheme="minorHAnsi"/>
          <w:sz w:val="22"/>
          <w:szCs w:val="22"/>
        </w:rPr>
        <w:t>Kontrolní den se uskuteční zpravidla 1x týdně v pracovních dnech. Smluvní strany se mohou dohodnout na jiné četnosti kontrolních dnů.</w:t>
      </w:r>
    </w:p>
    <w:p w14:paraId="22F3F8EA" w14:textId="518E0FC3" w:rsidR="00916AD8" w:rsidRPr="00541125" w:rsidRDefault="00916AD8" w:rsidP="007535C5">
      <w:pPr>
        <w:pStyle w:val="ListParagraph"/>
        <w:numPr>
          <w:ilvl w:val="1"/>
          <w:numId w:val="2"/>
        </w:numPr>
        <w:suppressAutoHyphens/>
        <w:spacing w:after="120"/>
        <w:contextualSpacing w:val="0"/>
        <w:jc w:val="both"/>
        <w:rPr>
          <w:rFonts w:asciiTheme="minorHAnsi" w:hAnsiTheme="minorHAnsi" w:cstheme="minorHAnsi"/>
          <w:sz w:val="22"/>
          <w:szCs w:val="22"/>
        </w:rPr>
      </w:pPr>
      <w:r w:rsidRPr="00541125">
        <w:rPr>
          <w:rFonts w:asciiTheme="minorHAnsi" w:hAnsiTheme="minorHAnsi" w:cstheme="minorHAnsi"/>
          <w:sz w:val="22"/>
          <w:szCs w:val="22"/>
        </w:rPr>
        <w:t xml:space="preserve">Objednatel má právo stanovit i vyšší četnost kontrolních dnů, pokud to vyžadují okolnosti stavby, zejména prodlení v plnění Zhotovitele, technologické návaznosti v provádění apod. </w:t>
      </w:r>
      <w:r w:rsidRPr="00541125">
        <w:rPr>
          <w:rFonts w:asciiTheme="minorHAnsi" w:hAnsiTheme="minorHAnsi" w:cstheme="minorHAnsi"/>
          <w:sz w:val="22"/>
          <w:szCs w:val="22"/>
        </w:rPr>
        <w:lastRenderedPageBreak/>
        <w:t>Pokud Objednatel rozhodne o častějším konání kontrolních dnů, je Zhotovitel povinen na tuto četnost přistoupit.</w:t>
      </w:r>
    </w:p>
    <w:p w14:paraId="0F54C54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informuje objednatele o veškerých prováděných pracích, které mají zásadní význam pro kvalitu prováděného díla, a to minimálně 3 pracovní dny předem.</w:t>
      </w:r>
    </w:p>
    <w:p w14:paraId="4221BAD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vyzve minimálně 3 pracovní dny předem objednatele ke kontrole jím provedených prací, které budou v dalším průběhu provádění díla zakryty. Nevyzve-li zhotovitel objednatele ke kontrole takových prací, na žádost objednatele zakryté práce odkryje na vlastní náklad.</w:t>
      </w:r>
    </w:p>
    <w:p w14:paraId="2308C556" w14:textId="77777777" w:rsidR="006511F0" w:rsidRPr="00541125" w:rsidRDefault="006511F0" w:rsidP="007535C5">
      <w:pPr>
        <w:pStyle w:val="Level2"/>
        <w:tabs>
          <w:tab w:val="clear" w:pos="964"/>
        </w:tabs>
        <w:spacing w:after="120" w:line="240" w:lineRule="auto"/>
        <w:ind w:left="567" w:firstLine="0"/>
        <w:jc w:val="left"/>
        <w:rPr>
          <w:rFonts w:asciiTheme="minorHAnsi" w:hAnsiTheme="minorHAnsi" w:cstheme="minorHAnsi"/>
          <w:sz w:val="22"/>
          <w:szCs w:val="22"/>
        </w:rPr>
      </w:pPr>
      <w:r w:rsidRPr="00541125">
        <w:rPr>
          <w:rFonts w:asciiTheme="minorHAnsi" w:hAnsiTheme="minorHAnsi" w:cstheme="minorHAnsi"/>
          <w:sz w:val="22"/>
          <w:szCs w:val="22"/>
        </w:rPr>
        <w:t>Nedostaví-li se objednatel ke kontrole, na niž byl řádně pozván, může zhotovitel pokračovat v provádění díla a příslušné práce zakrýt. Objednatel má právo na provedení dodatečné kontroly, nahradí však zhotoviteli náklady s tím spojené, zabránila-li mu v účasti na kontrole vyšší moc a požádal-li o dodatečnou kontrolu bez zbytečného odkladu, jinak jde k jeho tíži vše, co dodatečná kontrola vyvolá.</w:t>
      </w:r>
      <w:r w:rsidRPr="00541125">
        <w:rPr>
          <w:rFonts w:asciiTheme="minorHAnsi" w:hAnsiTheme="minorHAnsi" w:cstheme="minorHAnsi"/>
          <w:sz w:val="22"/>
          <w:szCs w:val="22"/>
        </w:rPr>
        <w:tab/>
      </w:r>
    </w:p>
    <w:p w14:paraId="22872CD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jsou si vědomy, že kontroly provádění díla nezbavují zhotovitele povinnosti k řádnému a včasnému provedení díla.</w:t>
      </w:r>
    </w:p>
    <w:p w14:paraId="36CF06B9" w14:textId="77777777" w:rsidR="006511F0" w:rsidRPr="00541125" w:rsidRDefault="006511F0" w:rsidP="007535C5">
      <w:pPr>
        <w:spacing w:after="120"/>
        <w:ind w:left="567" w:hanging="567"/>
        <w:rPr>
          <w:rFonts w:asciiTheme="minorHAnsi" w:hAnsiTheme="minorHAnsi" w:cstheme="minorHAnsi"/>
          <w:b/>
          <w:sz w:val="22"/>
          <w:szCs w:val="22"/>
        </w:rPr>
      </w:pPr>
    </w:p>
    <w:p w14:paraId="3F41B4E8"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VĚCI URČENÉ K PROVEDENÍ DÍLA</w:t>
      </w:r>
    </w:p>
    <w:p w14:paraId="56C60FF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opatří všechny věci potřebné k provedení díla.</w:t>
      </w:r>
    </w:p>
    <w:p w14:paraId="075FF90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opatří pro provedení díla pouze věci, které mají takové vlastnosti, aby po dobu předpokládané životnosti díla byla při běžné údržbě zaručena jejich požadovaná mechanická pevnost a stabilita, požární bezpečnost, hygienické požadavky, ochrana zdraví a životního prostředí a bezpečnost při užívání.</w:t>
      </w:r>
    </w:p>
    <w:p w14:paraId="71EFBBB8" w14:textId="77777777" w:rsidR="008C703D" w:rsidRPr="00541125" w:rsidRDefault="008C703D"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07E09FFD"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NABYTÍ VLASTNICKÉHO PRÁVA A PŘECHOD NEBEZPEČÍ ŠKODY NA PŘEDMĚTU DÍLA</w:t>
      </w:r>
      <w:r w:rsidRPr="00541125">
        <w:rPr>
          <w:rFonts w:asciiTheme="minorHAnsi" w:hAnsiTheme="minorHAnsi" w:cstheme="minorHAnsi"/>
          <w:szCs w:val="22"/>
        </w:rPr>
        <w:tab/>
      </w:r>
    </w:p>
    <w:p w14:paraId="4F6673B7"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Vlastnické právo k veškerým věcem, které tvoří předmět díla, objednatel nabývá okamžikem jejich zapracování do předmětu díla.</w:t>
      </w:r>
    </w:p>
    <w:p w14:paraId="28722646"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Vlastnické právo ke stavebnímu a montážnímu zařízení používanému zhotovitelem při provádění díla zůstává zhotoviteli.</w:t>
      </w:r>
    </w:p>
    <w:p w14:paraId="3E330965" w14:textId="59569F6C"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nese nebezpečí škody na předmětu díla v průběhu provádění díla, ledaže by ke škodě došlo i jinak. Nebezpečí škody na předmětu díla přechází ze zhotovitele na objednatele v okamžiku předání díla objednateli .</w:t>
      </w:r>
    </w:p>
    <w:p w14:paraId="46FC49D9" w14:textId="77777777" w:rsidR="006511F0" w:rsidRPr="00541125" w:rsidRDefault="006511F0" w:rsidP="007535C5">
      <w:pPr>
        <w:spacing w:after="120"/>
        <w:ind w:left="567" w:hanging="567"/>
        <w:rPr>
          <w:rFonts w:asciiTheme="minorHAnsi" w:hAnsiTheme="minorHAnsi" w:cstheme="minorHAnsi"/>
          <w:sz w:val="22"/>
          <w:szCs w:val="22"/>
        </w:rPr>
      </w:pPr>
    </w:p>
    <w:p w14:paraId="57A9E1B9"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BEZPEČNOST PROVÁDĚNÍ DÍLA</w:t>
      </w:r>
    </w:p>
    <w:p w14:paraId="2B455285"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při provádění díla dodržovat obecně závazné právní předpisy, a technické normy (ČSN) týkající se zejména bezpečnosti a ochrany zdraví při práci, požární ochrany a ochrany životního prostředí.</w:t>
      </w:r>
    </w:p>
    <w:p w14:paraId="1D7B89C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v případných správních řízeních v oblasti ochrany životního prostředí vedených proti objednateli a souvisejících s prováděním díla poskytne objednateli veškeré potřebné doklady, údaje, informace a další nezbytnou součinnost.</w:t>
      </w:r>
    </w:p>
    <w:p w14:paraId="2760E8B0" w14:textId="154A2CC8"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Zhotovitel si zajistí vlastní dozor nad bezpečností práce.</w:t>
      </w:r>
    </w:p>
    <w:p w14:paraId="4BCB8287" w14:textId="77777777" w:rsidR="006511F0" w:rsidRPr="00541125" w:rsidRDefault="006511F0" w:rsidP="007535C5">
      <w:pPr>
        <w:spacing w:after="120"/>
        <w:ind w:left="567" w:hanging="567"/>
        <w:rPr>
          <w:rFonts w:asciiTheme="minorHAnsi" w:hAnsiTheme="minorHAnsi" w:cstheme="minorHAnsi"/>
          <w:sz w:val="22"/>
          <w:szCs w:val="22"/>
        </w:rPr>
      </w:pPr>
    </w:p>
    <w:p w14:paraId="595B3FAC" w14:textId="02EBF3C4" w:rsidR="006511F0" w:rsidRPr="00541125" w:rsidRDefault="006511F0" w:rsidP="0077764D">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ODPADY</w:t>
      </w:r>
      <w:r w:rsidR="0077764D">
        <w:rPr>
          <w:rFonts w:asciiTheme="minorHAnsi" w:hAnsiTheme="minorHAnsi" w:cstheme="minorHAnsi"/>
          <w:szCs w:val="22"/>
        </w:rPr>
        <w:t xml:space="preserve"> A HOSPODAŘENÍ S VODOU </w:t>
      </w:r>
    </w:p>
    <w:p w14:paraId="1CA68007" w14:textId="7C9AFC2C" w:rsidR="006511F0" w:rsidRPr="00541125" w:rsidRDefault="006511F0" w:rsidP="0077764D">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bude nakládat s odpady vzniklými v průběhu realizace díla dle zákon</w:t>
      </w:r>
      <w:r w:rsidR="00885E33" w:rsidRPr="00541125">
        <w:rPr>
          <w:rFonts w:asciiTheme="minorHAnsi" w:hAnsiTheme="minorHAnsi" w:cstheme="minorHAnsi"/>
          <w:sz w:val="22"/>
          <w:szCs w:val="22"/>
        </w:rPr>
        <w:t>a č. 541/2020</w:t>
      </w:r>
      <w:r w:rsidRPr="00541125">
        <w:rPr>
          <w:rFonts w:asciiTheme="minorHAnsi" w:hAnsiTheme="minorHAnsi" w:cstheme="minorHAnsi"/>
          <w:sz w:val="22"/>
          <w:szCs w:val="22"/>
        </w:rPr>
        <w:t xml:space="preserve"> Sb., </w:t>
      </w:r>
      <w:r w:rsidR="00885E33" w:rsidRPr="00541125">
        <w:rPr>
          <w:rFonts w:asciiTheme="minorHAnsi" w:hAnsiTheme="minorHAnsi" w:cstheme="minorHAnsi"/>
          <w:sz w:val="22"/>
          <w:szCs w:val="22"/>
        </w:rPr>
        <w:t xml:space="preserve">o odpadech </w:t>
      </w:r>
      <w:r w:rsidRPr="00541125">
        <w:rPr>
          <w:rFonts w:asciiTheme="minorHAnsi" w:hAnsiTheme="minorHAnsi" w:cstheme="minorHAnsi"/>
          <w:sz w:val="22"/>
          <w:szCs w:val="22"/>
        </w:rPr>
        <w:t>a prováděcích vyhlášek k tomuto zákonu. Veškerou problematiku odpadů související s prováděním díla zhotovitel bude konzultovat s objednatelem.</w:t>
      </w:r>
    </w:p>
    <w:p w14:paraId="3A8A5E84" w14:textId="77777777" w:rsidR="006511F0" w:rsidRDefault="006511F0" w:rsidP="0077764D">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Odpad zhotovitel zlikviduje na vlastní náklady, bude o odpadu vést příslušnou evidenci a při předání díla předloží objednateli doklady o likvidaci odpadu.</w:t>
      </w:r>
    </w:p>
    <w:p w14:paraId="5A794FC2" w14:textId="77777777" w:rsidR="00554F3F" w:rsidRDefault="00554F3F" w:rsidP="0077764D">
      <w:pPr>
        <w:pStyle w:val="Level2"/>
        <w:numPr>
          <w:ilvl w:val="1"/>
          <w:numId w:val="2"/>
        </w:numPr>
        <w:spacing w:after="120" w:line="240" w:lineRule="auto"/>
        <w:rPr>
          <w:rFonts w:asciiTheme="minorHAnsi" w:hAnsiTheme="minorHAnsi" w:cstheme="minorHAnsi"/>
          <w:sz w:val="22"/>
          <w:szCs w:val="22"/>
        </w:rPr>
      </w:pPr>
      <w:r w:rsidRPr="00554F3F">
        <w:rPr>
          <w:rFonts w:asciiTheme="minorHAnsi" w:hAnsiTheme="minorHAnsi" w:cstheme="minorHAnsi"/>
          <w:sz w:val="22"/>
          <w:szCs w:val="22"/>
        </w:rPr>
        <w:t>Nejméně 70 % (hmotnostních) stavebních a demoličních materiálů či odpadů neklasifikovaných</w:t>
      </w:r>
      <w:r>
        <w:rPr>
          <w:rFonts w:asciiTheme="minorHAnsi" w:hAnsiTheme="minorHAnsi" w:cstheme="minorHAnsi"/>
          <w:sz w:val="22"/>
          <w:szCs w:val="22"/>
        </w:rPr>
        <w:t xml:space="preserve"> </w:t>
      </w:r>
      <w:r w:rsidRPr="00554F3F">
        <w:rPr>
          <w:rFonts w:asciiTheme="minorHAnsi" w:hAnsiTheme="minorHAnsi" w:cstheme="minorHAnsi"/>
          <w:sz w:val="22"/>
          <w:szCs w:val="22"/>
        </w:rPr>
        <w:t>jako nebezpečné (s výjimkou v přírodě se vyskytujících materiálů uvedených v kategorii 17 05 04 v</w:t>
      </w:r>
      <w:r>
        <w:rPr>
          <w:rFonts w:asciiTheme="minorHAnsi" w:hAnsiTheme="minorHAnsi" w:cstheme="minorHAnsi"/>
          <w:sz w:val="22"/>
          <w:szCs w:val="22"/>
        </w:rPr>
        <w:t xml:space="preserve"> </w:t>
      </w:r>
      <w:r w:rsidRPr="00554F3F">
        <w:rPr>
          <w:rFonts w:asciiTheme="minorHAnsi" w:hAnsiTheme="minorHAnsi" w:cstheme="minorHAnsi"/>
          <w:sz w:val="22"/>
          <w:szCs w:val="22"/>
        </w:rPr>
        <w:t>Evropském seznamu odpadů stanoveném rozhodnutím 2000/532/ES) vzniklého na staveništi musí</w:t>
      </w:r>
      <w:r>
        <w:rPr>
          <w:rFonts w:asciiTheme="minorHAnsi" w:hAnsiTheme="minorHAnsi" w:cstheme="minorHAnsi"/>
          <w:sz w:val="22"/>
          <w:szCs w:val="22"/>
        </w:rPr>
        <w:t xml:space="preserve"> </w:t>
      </w:r>
      <w:r w:rsidRPr="00554F3F">
        <w:rPr>
          <w:rFonts w:asciiTheme="minorHAnsi" w:hAnsiTheme="minorHAnsi" w:cstheme="minorHAnsi"/>
          <w:sz w:val="22"/>
          <w:szCs w:val="22"/>
        </w:rPr>
        <w:t>být připraveno k opětovnému použití, recyklaci a k jiným druhům materiálového využití, včetně</w:t>
      </w:r>
      <w:r>
        <w:rPr>
          <w:rFonts w:asciiTheme="minorHAnsi" w:hAnsiTheme="minorHAnsi" w:cstheme="minorHAnsi"/>
          <w:sz w:val="22"/>
          <w:szCs w:val="22"/>
        </w:rPr>
        <w:t xml:space="preserve"> </w:t>
      </w:r>
      <w:r w:rsidRPr="00554F3F">
        <w:rPr>
          <w:rFonts w:asciiTheme="minorHAnsi" w:hAnsiTheme="minorHAnsi" w:cstheme="minorHAnsi"/>
          <w:sz w:val="22"/>
          <w:szCs w:val="22"/>
        </w:rPr>
        <w:t>zásypů, při nichž jsou jiné materiály nahrazeny odpadem, v souladu s hierarchií způsobů nakládání</w:t>
      </w:r>
      <w:r>
        <w:rPr>
          <w:rFonts w:asciiTheme="minorHAnsi" w:hAnsiTheme="minorHAnsi" w:cstheme="minorHAnsi"/>
          <w:sz w:val="22"/>
          <w:szCs w:val="22"/>
        </w:rPr>
        <w:t xml:space="preserve"> </w:t>
      </w:r>
      <w:r w:rsidRPr="00554F3F">
        <w:rPr>
          <w:rFonts w:asciiTheme="minorHAnsi" w:hAnsiTheme="minorHAnsi" w:cstheme="minorHAnsi"/>
          <w:sz w:val="22"/>
          <w:szCs w:val="22"/>
        </w:rPr>
        <w:t>s odpady a protokolem EU pro nakládání se stavebním a demoličním odpadem.</w:t>
      </w:r>
    </w:p>
    <w:p w14:paraId="1C3F1F8A" w14:textId="61C20E28" w:rsidR="00232E4A" w:rsidRPr="00232E4A" w:rsidRDefault="00232E4A" w:rsidP="00232E4A">
      <w:pPr>
        <w:pStyle w:val="Level2"/>
        <w:numPr>
          <w:ilvl w:val="1"/>
          <w:numId w:val="2"/>
        </w:numPr>
        <w:spacing w:after="120" w:line="240" w:lineRule="auto"/>
        <w:ind w:left="578" w:hanging="578"/>
        <w:rPr>
          <w:rFonts w:asciiTheme="minorHAnsi" w:hAnsiTheme="minorHAnsi" w:cstheme="minorHAnsi"/>
          <w:sz w:val="22"/>
          <w:szCs w:val="22"/>
        </w:rPr>
      </w:pPr>
      <w:r w:rsidRPr="00232E4A">
        <w:rPr>
          <w:rFonts w:asciiTheme="minorHAnsi" w:hAnsiTheme="minorHAnsi" w:cstheme="minorHAnsi"/>
          <w:sz w:val="22"/>
          <w:szCs w:val="22"/>
        </w:rPr>
        <w:t>Ze stavebních prvků a materiálů použitých při stavbě, které mohou přijít do styku s uživateli , se při zkouškách</w:t>
      </w:r>
      <w:r>
        <w:rPr>
          <w:rFonts w:asciiTheme="minorHAnsi" w:hAnsiTheme="minorHAnsi" w:cstheme="minorHAnsi"/>
          <w:sz w:val="22"/>
          <w:szCs w:val="22"/>
        </w:rPr>
        <w:t xml:space="preserve"> </w:t>
      </w:r>
      <w:r w:rsidRPr="00232E4A">
        <w:rPr>
          <w:rFonts w:asciiTheme="minorHAnsi" w:hAnsiTheme="minorHAnsi" w:cstheme="minorHAnsi"/>
          <w:sz w:val="22"/>
          <w:szCs w:val="22"/>
        </w:rPr>
        <w:t>v souladu s podmínkami uvedenými v příloze XVII nařízení Evropského parlamentu a Rady (ES) č.</w:t>
      </w:r>
      <w:r>
        <w:rPr>
          <w:rFonts w:asciiTheme="minorHAnsi" w:hAnsiTheme="minorHAnsi" w:cstheme="minorHAnsi"/>
          <w:sz w:val="22"/>
          <w:szCs w:val="22"/>
        </w:rPr>
        <w:t xml:space="preserve"> </w:t>
      </w:r>
      <w:r w:rsidRPr="00232E4A">
        <w:rPr>
          <w:rFonts w:asciiTheme="minorHAnsi" w:hAnsiTheme="minorHAnsi" w:cstheme="minorHAnsi"/>
          <w:sz w:val="22"/>
          <w:szCs w:val="22"/>
        </w:rPr>
        <w:t>1907/2006 uvolňuje méně než 0,06 mg formaldehydu na m³ materiálu nebo prvku a při zkouškách podle</w:t>
      </w:r>
      <w:r>
        <w:rPr>
          <w:rFonts w:asciiTheme="minorHAnsi" w:hAnsiTheme="minorHAnsi" w:cstheme="minorHAnsi"/>
          <w:sz w:val="22"/>
          <w:szCs w:val="22"/>
        </w:rPr>
        <w:t xml:space="preserve"> </w:t>
      </w:r>
      <w:r w:rsidRPr="00232E4A">
        <w:rPr>
          <w:rFonts w:asciiTheme="minorHAnsi" w:hAnsiTheme="minorHAnsi" w:cstheme="minorHAnsi"/>
          <w:sz w:val="22"/>
          <w:szCs w:val="22"/>
        </w:rPr>
        <w:t>normy CEN/EN 16516 a ISO 16000-3:2011 nebo jiných srovnatelných standardizovaných zkušebních</w:t>
      </w:r>
      <w:r>
        <w:rPr>
          <w:rFonts w:asciiTheme="minorHAnsi" w:hAnsiTheme="minorHAnsi" w:cstheme="minorHAnsi"/>
          <w:sz w:val="22"/>
          <w:szCs w:val="22"/>
        </w:rPr>
        <w:t xml:space="preserve"> </w:t>
      </w:r>
      <w:r w:rsidRPr="00232E4A">
        <w:rPr>
          <w:rFonts w:asciiTheme="minorHAnsi" w:hAnsiTheme="minorHAnsi" w:cstheme="minorHAnsi"/>
          <w:sz w:val="22"/>
          <w:szCs w:val="22"/>
        </w:rPr>
        <w:t>podmínek a metod stanovení méně než 0,001 mg jiných karcinogenních těkavých organických sloučenin</w:t>
      </w:r>
      <w:r>
        <w:rPr>
          <w:rFonts w:asciiTheme="minorHAnsi" w:hAnsiTheme="minorHAnsi" w:cstheme="minorHAnsi"/>
          <w:sz w:val="22"/>
          <w:szCs w:val="22"/>
        </w:rPr>
        <w:t xml:space="preserve"> </w:t>
      </w:r>
      <w:r w:rsidRPr="00232E4A">
        <w:rPr>
          <w:rFonts w:asciiTheme="minorHAnsi" w:hAnsiTheme="minorHAnsi" w:cstheme="minorHAnsi"/>
          <w:sz w:val="22"/>
          <w:szCs w:val="22"/>
        </w:rPr>
        <w:t>kategorie 1A a 1B na m³ materiálu nebo prvku</w:t>
      </w:r>
      <w:r>
        <w:rPr>
          <w:rFonts w:asciiTheme="minorHAnsi" w:hAnsiTheme="minorHAnsi" w:cstheme="minorHAnsi"/>
          <w:sz w:val="22"/>
          <w:szCs w:val="22"/>
        </w:rPr>
        <w:t>.</w:t>
      </w:r>
    </w:p>
    <w:p w14:paraId="77E162F6" w14:textId="685B491A" w:rsidR="00554F3F" w:rsidRPr="00554F3F" w:rsidRDefault="00554F3F" w:rsidP="0077764D">
      <w:pPr>
        <w:pStyle w:val="Level2"/>
        <w:numPr>
          <w:ilvl w:val="1"/>
          <w:numId w:val="2"/>
        </w:numPr>
        <w:spacing w:after="120" w:line="240" w:lineRule="auto"/>
        <w:rPr>
          <w:rFonts w:asciiTheme="minorHAnsi" w:hAnsiTheme="minorHAnsi" w:cstheme="minorHAnsi"/>
          <w:sz w:val="22"/>
          <w:szCs w:val="22"/>
        </w:rPr>
      </w:pPr>
      <w:r>
        <w:rPr>
          <w:rFonts w:asciiTheme="minorHAnsi" w:hAnsiTheme="minorHAnsi" w:cstheme="minorHAnsi"/>
          <w:sz w:val="22"/>
          <w:szCs w:val="22"/>
        </w:rPr>
        <w:t xml:space="preserve">Zhotovitel má povinnost doložit po předání a převzetí díla (resp. po realizaci projektu) </w:t>
      </w:r>
    </w:p>
    <w:p w14:paraId="791F3540" w14:textId="085B9B3A" w:rsidR="00554F3F" w:rsidRPr="00554F3F" w:rsidRDefault="00554F3F" w:rsidP="0077764D">
      <w:pPr>
        <w:pStyle w:val="Level2"/>
        <w:numPr>
          <w:ilvl w:val="0"/>
          <w:numId w:val="18"/>
        </w:numPr>
        <w:spacing w:after="120" w:line="240" w:lineRule="auto"/>
        <w:ind w:left="851" w:hanging="284"/>
        <w:rPr>
          <w:rFonts w:asciiTheme="minorHAnsi" w:hAnsiTheme="minorHAnsi" w:cstheme="minorHAnsi"/>
          <w:sz w:val="22"/>
          <w:szCs w:val="22"/>
        </w:rPr>
      </w:pPr>
      <w:r>
        <w:rPr>
          <w:rFonts w:asciiTheme="minorHAnsi" w:hAnsiTheme="minorHAnsi" w:cstheme="minorHAnsi"/>
          <w:sz w:val="22"/>
          <w:szCs w:val="22"/>
        </w:rPr>
        <w:t>kopii s</w:t>
      </w:r>
      <w:r w:rsidRPr="00554F3F">
        <w:rPr>
          <w:rFonts w:asciiTheme="minorHAnsi" w:hAnsiTheme="minorHAnsi" w:cstheme="minorHAnsi"/>
          <w:sz w:val="22"/>
          <w:szCs w:val="22"/>
        </w:rPr>
        <w:t>mlouvy o zajištění předání produkovaných stavebních a demoličních odpadů do zařízení</w:t>
      </w:r>
      <w:r>
        <w:rPr>
          <w:rFonts w:asciiTheme="minorHAnsi" w:hAnsiTheme="minorHAnsi" w:cstheme="minorHAnsi"/>
          <w:sz w:val="22"/>
          <w:szCs w:val="22"/>
        </w:rPr>
        <w:t xml:space="preserve"> </w:t>
      </w:r>
      <w:r w:rsidRPr="00554F3F">
        <w:rPr>
          <w:rFonts w:asciiTheme="minorHAnsi" w:hAnsiTheme="minorHAnsi" w:cstheme="minorHAnsi"/>
          <w:sz w:val="22"/>
          <w:szCs w:val="22"/>
        </w:rPr>
        <w:t>určeného pro nakládání s daným druhem a kategorií odpadu dle § 15 odst. 2 písm. c) zákona č.</w:t>
      </w:r>
      <w:r>
        <w:rPr>
          <w:rFonts w:asciiTheme="minorHAnsi" w:hAnsiTheme="minorHAnsi" w:cstheme="minorHAnsi"/>
          <w:sz w:val="22"/>
          <w:szCs w:val="22"/>
        </w:rPr>
        <w:t xml:space="preserve"> </w:t>
      </w:r>
      <w:r w:rsidRPr="00554F3F">
        <w:rPr>
          <w:rFonts w:asciiTheme="minorHAnsi" w:hAnsiTheme="minorHAnsi" w:cstheme="minorHAnsi"/>
          <w:sz w:val="22"/>
          <w:szCs w:val="22"/>
        </w:rPr>
        <w:t>541/2020 Sb., o odpadech; nebo dokladem o převzetí odpadů od provozovatele zařízení dle § 17</w:t>
      </w:r>
      <w:r>
        <w:rPr>
          <w:rFonts w:asciiTheme="minorHAnsi" w:hAnsiTheme="minorHAnsi" w:cstheme="minorHAnsi"/>
          <w:sz w:val="22"/>
          <w:szCs w:val="22"/>
        </w:rPr>
        <w:t xml:space="preserve"> </w:t>
      </w:r>
      <w:r w:rsidRPr="00554F3F">
        <w:rPr>
          <w:rFonts w:asciiTheme="minorHAnsi" w:hAnsiTheme="minorHAnsi" w:cstheme="minorHAnsi"/>
          <w:sz w:val="22"/>
          <w:szCs w:val="22"/>
        </w:rPr>
        <w:t>odst. 1 písm. c) zákona č. 5</w:t>
      </w:r>
      <w:r>
        <w:rPr>
          <w:rFonts w:asciiTheme="minorHAnsi" w:hAnsiTheme="minorHAnsi" w:cstheme="minorHAnsi"/>
          <w:sz w:val="22"/>
          <w:szCs w:val="22"/>
        </w:rPr>
        <w:t>41/2020 Sb., o odpadech.</w:t>
      </w:r>
    </w:p>
    <w:p w14:paraId="3D4AC173" w14:textId="68D9DA67" w:rsidR="00554F3F" w:rsidRPr="00554F3F" w:rsidRDefault="00554F3F" w:rsidP="0077764D">
      <w:pPr>
        <w:pStyle w:val="Level2"/>
        <w:numPr>
          <w:ilvl w:val="0"/>
          <w:numId w:val="18"/>
        </w:numPr>
        <w:spacing w:after="120" w:line="240" w:lineRule="auto"/>
        <w:ind w:left="851" w:hanging="284"/>
        <w:rPr>
          <w:rFonts w:asciiTheme="minorHAnsi" w:hAnsiTheme="minorHAnsi" w:cstheme="minorHAnsi"/>
          <w:sz w:val="22"/>
          <w:szCs w:val="22"/>
        </w:rPr>
      </w:pPr>
      <w:r>
        <w:rPr>
          <w:rFonts w:asciiTheme="minorHAnsi" w:hAnsiTheme="minorHAnsi" w:cstheme="minorHAnsi"/>
          <w:sz w:val="22"/>
          <w:szCs w:val="22"/>
        </w:rPr>
        <w:t>d</w:t>
      </w:r>
      <w:r w:rsidRPr="00554F3F">
        <w:rPr>
          <w:rFonts w:asciiTheme="minorHAnsi" w:hAnsiTheme="minorHAnsi" w:cstheme="minorHAnsi"/>
          <w:sz w:val="22"/>
          <w:szCs w:val="22"/>
        </w:rPr>
        <w:t>okument prokazující naplnění plánu přípravy opětovného použití či recyklace stavebního a</w:t>
      </w:r>
    </w:p>
    <w:p w14:paraId="6958BCDA" w14:textId="2D6CFC13" w:rsidR="006511F0" w:rsidRDefault="00554F3F" w:rsidP="0077764D">
      <w:pPr>
        <w:pStyle w:val="Level2"/>
        <w:tabs>
          <w:tab w:val="clear" w:pos="964"/>
        </w:tabs>
        <w:spacing w:after="120" w:line="240" w:lineRule="auto"/>
        <w:ind w:left="284" w:firstLine="567"/>
        <w:rPr>
          <w:rFonts w:asciiTheme="minorHAnsi" w:hAnsiTheme="minorHAnsi" w:cstheme="minorHAnsi"/>
          <w:sz w:val="22"/>
          <w:szCs w:val="22"/>
        </w:rPr>
      </w:pPr>
      <w:r w:rsidRPr="00554F3F">
        <w:rPr>
          <w:rFonts w:asciiTheme="minorHAnsi" w:hAnsiTheme="minorHAnsi" w:cstheme="minorHAnsi"/>
          <w:sz w:val="22"/>
          <w:szCs w:val="22"/>
        </w:rPr>
        <w:t>demoličního odpadu vzniklého na staveništi nebo jiných druhů materiálového využití.</w:t>
      </w:r>
    </w:p>
    <w:p w14:paraId="727D982C" w14:textId="4787C307" w:rsidR="0077764D" w:rsidRPr="0077764D" w:rsidRDefault="00554F3F" w:rsidP="0077764D">
      <w:pPr>
        <w:pStyle w:val="Level2"/>
        <w:numPr>
          <w:ilvl w:val="0"/>
          <w:numId w:val="19"/>
        </w:numPr>
        <w:spacing w:after="120" w:line="240" w:lineRule="auto"/>
        <w:ind w:left="851" w:hanging="284"/>
        <w:rPr>
          <w:rFonts w:asciiTheme="minorHAnsi" w:hAnsiTheme="minorHAnsi" w:cstheme="minorHAnsi"/>
          <w:sz w:val="22"/>
          <w:szCs w:val="22"/>
        </w:rPr>
      </w:pPr>
      <w:r w:rsidRPr="00554F3F">
        <w:rPr>
          <w:rFonts w:asciiTheme="minorHAnsi" w:hAnsiTheme="minorHAnsi" w:cstheme="minorHAnsi"/>
          <w:sz w:val="22"/>
          <w:szCs w:val="22"/>
        </w:rPr>
        <w:t>dokumentaci o dodržení</w:t>
      </w:r>
      <w:r>
        <w:rPr>
          <w:rFonts w:asciiTheme="minorHAnsi" w:hAnsiTheme="minorHAnsi" w:cstheme="minorHAnsi"/>
          <w:sz w:val="22"/>
          <w:szCs w:val="22"/>
        </w:rPr>
        <w:t xml:space="preserve"> </w:t>
      </w:r>
      <w:r w:rsidRPr="00554F3F">
        <w:rPr>
          <w:rFonts w:asciiTheme="minorHAnsi" w:hAnsiTheme="minorHAnsi" w:cstheme="minorHAnsi"/>
          <w:sz w:val="22"/>
          <w:szCs w:val="22"/>
        </w:rPr>
        <w:t xml:space="preserve">požadavků na hospodaření </w:t>
      </w:r>
      <w:r w:rsidR="0077764D">
        <w:rPr>
          <w:rFonts w:asciiTheme="minorHAnsi" w:hAnsiTheme="minorHAnsi" w:cstheme="minorHAnsi"/>
          <w:sz w:val="22"/>
          <w:szCs w:val="22"/>
        </w:rPr>
        <w:t>s vodou (technické listy):</w:t>
      </w:r>
    </w:p>
    <w:p w14:paraId="2640E270" w14:textId="3DC916F4" w:rsidR="00554F3F" w:rsidRPr="00554F3F" w:rsidRDefault="00554F3F" w:rsidP="0077764D">
      <w:pPr>
        <w:pStyle w:val="Level2"/>
        <w:tabs>
          <w:tab w:val="clear" w:pos="964"/>
        </w:tabs>
        <w:spacing w:after="120" w:line="240" w:lineRule="auto"/>
        <w:ind w:left="851" w:firstLine="0"/>
        <w:rPr>
          <w:rFonts w:asciiTheme="minorHAnsi" w:hAnsiTheme="minorHAnsi" w:cstheme="minorHAnsi"/>
          <w:sz w:val="22"/>
          <w:szCs w:val="22"/>
        </w:rPr>
      </w:pPr>
      <w:r w:rsidRPr="00554F3F">
        <w:rPr>
          <w:rFonts w:asciiTheme="minorHAnsi" w:hAnsiTheme="minorHAnsi" w:cstheme="minorHAnsi"/>
          <w:sz w:val="22"/>
          <w:szCs w:val="22"/>
        </w:rPr>
        <w:t>a) umyvadlové b</w:t>
      </w:r>
      <w:r w:rsidR="0077764D">
        <w:rPr>
          <w:rFonts w:asciiTheme="minorHAnsi" w:hAnsiTheme="minorHAnsi" w:cstheme="minorHAnsi"/>
          <w:sz w:val="22"/>
          <w:szCs w:val="22"/>
        </w:rPr>
        <w:t>aterie a kuchyňské baterie (</w:t>
      </w:r>
      <w:r w:rsidRPr="00554F3F">
        <w:rPr>
          <w:rFonts w:asciiTheme="minorHAnsi" w:hAnsiTheme="minorHAnsi" w:cstheme="minorHAnsi"/>
          <w:sz w:val="22"/>
          <w:szCs w:val="22"/>
        </w:rPr>
        <w:t>maximální průtok vody 6 litrů/min</w:t>
      </w:r>
      <w:r w:rsidR="0077764D">
        <w:rPr>
          <w:rFonts w:asciiTheme="minorHAnsi" w:hAnsiTheme="minorHAnsi" w:cstheme="minorHAnsi"/>
          <w:sz w:val="22"/>
          <w:szCs w:val="22"/>
        </w:rPr>
        <w:t>)</w:t>
      </w:r>
      <w:r w:rsidRPr="00554F3F">
        <w:rPr>
          <w:rFonts w:asciiTheme="minorHAnsi" w:hAnsiTheme="minorHAnsi" w:cstheme="minorHAnsi"/>
          <w:sz w:val="22"/>
          <w:szCs w:val="22"/>
        </w:rPr>
        <w:t>;</w:t>
      </w:r>
    </w:p>
    <w:p w14:paraId="223BB855" w14:textId="7F00293D" w:rsidR="00554F3F" w:rsidRPr="00554F3F" w:rsidRDefault="0077764D" w:rsidP="0077764D">
      <w:pPr>
        <w:pStyle w:val="Level2"/>
        <w:tabs>
          <w:tab w:val="clear" w:pos="964"/>
        </w:tabs>
        <w:spacing w:after="120" w:line="240" w:lineRule="auto"/>
        <w:ind w:left="851" w:firstLine="0"/>
        <w:rPr>
          <w:rFonts w:asciiTheme="minorHAnsi" w:hAnsiTheme="minorHAnsi" w:cstheme="minorHAnsi"/>
          <w:sz w:val="22"/>
          <w:szCs w:val="22"/>
        </w:rPr>
      </w:pPr>
      <w:r>
        <w:rPr>
          <w:rFonts w:asciiTheme="minorHAnsi" w:hAnsiTheme="minorHAnsi" w:cstheme="minorHAnsi"/>
          <w:sz w:val="22"/>
          <w:szCs w:val="22"/>
        </w:rPr>
        <w:t>b) sprchy (</w:t>
      </w:r>
      <w:r w:rsidR="00554F3F" w:rsidRPr="00554F3F">
        <w:rPr>
          <w:rFonts w:asciiTheme="minorHAnsi" w:hAnsiTheme="minorHAnsi" w:cstheme="minorHAnsi"/>
          <w:sz w:val="22"/>
          <w:szCs w:val="22"/>
        </w:rPr>
        <w:t>maximální průtok vody 8 litrů/min;</w:t>
      </w:r>
    </w:p>
    <w:p w14:paraId="7D3D13FD" w14:textId="0C731C17" w:rsidR="00554F3F" w:rsidRPr="00554F3F" w:rsidRDefault="00554F3F" w:rsidP="0077764D">
      <w:pPr>
        <w:pStyle w:val="Level2"/>
        <w:tabs>
          <w:tab w:val="clear" w:pos="964"/>
        </w:tabs>
        <w:spacing w:after="120" w:line="240" w:lineRule="auto"/>
        <w:ind w:left="851" w:firstLine="0"/>
        <w:rPr>
          <w:rFonts w:asciiTheme="minorHAnsi" w:hAnsiTheme="minorHAnsi" w:cstheme="minorHAnsi"/>
          <w:sz w:val="22"/>
          <w:szCs w:val="22"/>
        </w:rPr>
      </w:pPr>
      <w:r w:rsidRPr="00554F3F">
        <w:rPr>
          <w:rFonts w:asciiTheme="minorHAnsi" w:hAnsiTheme="minorHAnsi" w:cstheme="minorHAnsi"/>
          <w:sz w:val="22"/>
          <w:szCs w:val="22"/>
        </w:rPr>
        <w:t xml:space="preserve">c) WC, zahrnující soupravy, </w:t>
      </w:r>
      <w:r w:rsidR="0077764D">
        <w:rPr>
          <w:rFonts w:asciiTheme="minorHAnsi" w:hAnsiTheme="minorHAnsi" w:cstheme="minorHAnsi"/>
          <w:sz w:val="22"/>
          <w:szCs w:val="22"/>
        </w:rPr>
        <w:t>mísy a splachovací nádrže (</w:t>
      </w:r>
      <w:r w:rsidRPr="00554F3F">
        <w:rPr>
          <w:rFonts w:asciiTheme="minorHAnsi" w:hAnsiTheme="minorHAnsi" w:cstheme="minorHAnsi"/>
          <w:sz w:val="22"/>
          <w:szCs w:val="22"/>
        </w:rPr>
        <w:t>úplný́ objem splachovací vody</w:t>
      </w:r>
      <w:r>
        <w:rPr>
          <w:rFonts w:asciiTheme="minorHAnsi" w:hAnsiTheme="minorHAnsi" w:cstheme="minorHAnsi"/>
          <w:sz w:val="22"/>
          <w:szCs w:val="22"/>
        </w:rPr>
        <w:t xml:space="preserve"> </w:t>
      </w:r>
      <w:r w:rsidRPr="00554F3F">
        <w:rPr>
          <w:rFonts w:asciiTheme="minorHAnsi" w:hAnsiTheme="minorHAnsi" w:cstheme="minorHAnsi"/>
          <w:sz w:val="22"/>
          <w:szCs w:val="22"/>
        </w:rPr>
        <w:t>maximálně 6 litrů a maximální průměrný́</w:t>
      </w:r>
      <w:r w:rsidR="0077764D">
        <w:rPr>
          <w:rFonts w:asciiTheme="minorHAnsi" w:hAnsiTheme="minorHAnsi" w:cstheme="minorHAnsi"/>
          <w:sz w:val="22"/>
          <w:szCs w:val="22"/>
        </w:rPr>
        <w:t xml:space="preserve"> </w:t>
      </w:r>
      <w:r w:rsidRPr="00554F3F">
        <w:rPr>
          <w:rFonts w:asciiTheme="minorHAnsi" w:hAnsiTheme="minorHAnsi" w:cstheme="minorHAnsi"/>
          <w:sz w:val="22"/>
          <w:szCs w:val="22"/>
        </w:rPr>
        <w:t>objem splachovací vody 3,5 litru</w:t>
      </w:r>
      <w:r w:rsidR="0077764D">
        <w:rPr>
          <w:rFonts w:asciiTheme="minorHAnsi" w:hAnsiTheme="minorHAnsi" w:cstheme="minorHAnsi"/>
          <w:sz w:val="22"/>
          <w:szCs w:val="22"/>
        </w:rPr>
        <w:t>)</w:t>
      </w:r>
      <w:r w:rsidRPr="00554F3F">
        <w:rPr>
          <w:rFonts w:asciiTheme="minorHAnsi" w:hAnsiTheme="minorHAnsi" w:cstheme="minorHAnsi"/>
          <w:sz w:val="22"/>
          <w:szCs w:val="22"/>
        </w:rPr>
        <w:t>;</w:t>
      </w:r>
    </w:p>
    <w:p w14:paraId="0719EB39" w14:textId="07F40867" w:rsidR="00554F3F" w:rsidRPr="00554F3F" w:rsidRDefault="0077764D" w:rsidP="0077764D">
      <w:pPr>
        <w:pStyle w:val="Level2"/>
        <w:tabs>
          <w:tab w:val="clear" w:pos="964"/>
        </w:tabs>
        <w:spacing w:after="120" w:line="240" w:lineRule="auto"/>
        <w:ind w:left="851" w:firstLine="0"/>
        <w:rPr>
          <w:rFonts w:asciiTheme="minorHAnsi" w:hAnsiTheme="minorHAnsi" w:cstheme="minorHAnsi"/>
          <w:sz w:val="22"/>
          <w:szCs w:val="22"/>
        </w:rPr>
      </w:pPr>
      <w:r>
        <w:rPr>
          <w:rFonts w:asciiTheme="minorHAnsi" w:hAnsiTheme="minorHAnsi" w:cstheme="minorHAnsi"/>
          <w:sz w:val="22"/>
          <w:szCs w:val="22"/>
        </w:rPr>
        <w:t>d) pisoáry (spotřeba</w:t>
      </w:r>
      <w:r w:rsidR="00554F3F" w:rsidRPr="00554F3F">
        <w:rPr>
          <w:rFonts w:asciiTheme="minorHAnsi" w:hAnsiTheme="minorHAnsi" w:cstheme="minorHAnsi"/>
          <w:sz w:val="22"/>
          <w:szCs w:val="22"/>
        </w:rPr>
        <w:t xml:space="preserve"> maximálně 2 litry/mísu/hodinu</w:t>
      </w:r>
      <w:r>
        <w:rPr>
          <w:rFonts w:asciiTheme="minorHAnsi" w:hAnsiTheme="minorHAnsi" w:cstheme="minorHAnsi"/>
          <w:sz w:val="22"/>
          <w:szCs w:val="22"/>
        </w:rPr>
        <w:t>). Splachovací pisoáry (</w:t>
      </w:r>
      <w:r w:rsidR="00554F3F" w:rsidRPr="00554F3F">
        <w:rPr>
          <w:rFonts w:asciiTheme="minorHAnsi" w:hAnsiTheme="minorHAnsi" w:cstheme="minorHAnsi"/>
          <w:sz w:val="22"/>
          <w:szCs w:val="22"/>
        </w:rPr>
        <w:t>maximální úplný́</w:t>
      </w:r>
      <w:r w:rsidR="00554F3F">
        <w:rPr>
          <w:rFonts w:asciiTheme="minorHAnsi" w:hAnsiTheme="minorHAnsi" w:cstheme="minorHAnsi"/>
          <w:sz w:val="22"/>
          <w:szCs w:val="22"/>
        </w:rPr>
        <w:t xml:space="preserve"> o</w:t>
      </w:r>
      <w:r w:rsidR="00554F3F" w:rsidRPr="00554F3F">
        <w:rPr>
          <w:rFonts w:asciiTheme="minorHAnsi" w:hAnsiTheme="minorHAnsi" w:cstheme="minorHAnsi"/>
          <w:sz w:val="22"/>
          <w:szCs w:val="22"/>
        </w:rPr>
        <w:t>bjem splachovací vody 1 litr</w:t>
      </w:r>
      <w:r>
        <w:rPr>
          <w:rFonts w:asciiTheme="minorHAnsi" w:hAnsiTheme="minorHAnsi" w:cstheme="minorHAnsi"/>
          <w:sz w:val="22"/>
          <w:szCs w:val="22"/>
        </w:rPr>
        <w:t>)</w:t>
      </w:r>
      <w:r w:rsidR="00554F3F" w:rsidRPr="00554F3F">
        <w:rPr>
          <w:rFonts w:asciiTheme="minorHAnsi" w:hAnsiTheme="minorHAnsi" w:cstheme="minorHAnsi"/>
          <w:sz w:val="22"/>
          <w:szCs w:val="22"/>
        </w:rPr>
        <w:t>.</w:t>
      </w:r>
      <w:r w:rsidR="00554F3F" w:rsidRPr="00554F3F">
        <w:rPr>
          <w:rFonts w:asciiTheme="minorHAnsi" w:hAnsiTheme="minorHAnsi" w:cstheme="minorHAnsi"/>
          <w:sz w:val="22"/>
          <w:szCs w:val="22"/>
        </w:rPr>
        <w:cr/>
      </w:r>
    </w:p>
    <w:p w14:paraId="0C51DB4E"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lastRenderedPageBreak/>
        <w:t>PROVEDENÍ DÍLA</w:t>
      </w:r>
    </w:p>
    <w:p w14:paraId="3B56E639"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Dílo je provedeno, je-li dokončeno a předáno. </w:t>
      </w:r>
    </w:p>
    <w:p w14:paraId="0FCAFCF7"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Provedení díla se považuje za dokončené úspěšným provedením veškerých právními předpisy předepsaných zkoušek díla včetně vystavení dokladů o jejich provedení, dále provedením revizí a vypracováním revizních zpráv dle příslušných právních předpisů a norem ČSN, doložením atestů, certifikátů, prohlášení o shodě dle zákona č. 22/1997 Sb., o technických požadavcích na výrobky a o změně a doplnění některých zákonů, v platném znění, a jeho prováděcích předpisů. Veškeré dokumenty budou zpracovány v českém jazyce a zhotovitel zajistí jejich předání objednateli. K účasti na zkouškách a revizích zhotovitel objednatele včas přizve, nejméně však 5 dnů předem; nezúčastní-li se objednatel zkoušky či revize a nevylučuje-li to povaha věci, nebrání to jejich provedení. </w:t>
      </w:r>
    </w:p>
    <w:p w14:paraId="7957448D"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 xml:space="preserve">O provedených zkouškách a revizích bude vystaven zápis; není-li objednatel přítomen, potvrdí zápis místo něho hodnověrná, odborně způsobilá a nestranná osoba, jež se zkoušek zúčastnila. </w:t>
      </w:r>
    </w:p>
    <w:p w14:paraId="23EDD79A" w14:textId="77777777" w:rsidR="006511F0" w:rsidRPr="00541125" w:rsidRDefault="006511F0" w:rsidP="007535C5">
      <w:pPr>
        <w:spacing w:after="120"/>
        <w:ind w:left="567"/>
        <w:rPr>
          <w:rFonts w:asciiTheme="minorHAnsi" w:hAnsiTheme="minorHAnsi" w:cstheme="minorHAnsi"/>
          <w:sz w:val="22"/>
          <w:szCs w:val="22"/>
        </w:rPr>
      </w:pPr>
      <w:r w:rsidRPr="00541125">
        <w:rPr>
          <w:rFonts w:asciiTheme="minorHAnsi" w:hAnsiTheme="minorHAnsi" w:cstheme="minorHAnsi"/>
          <w:sz w:val="22"/>
          <w:szCs w:val="22"/>
        </w:rPr>
        <w:t>Smluvní strany se dohodly, že provedení zkoušek a revizí zajišťuje zhotovitel výhradně na své náklady, prostřednictvím svých pracovníků a ostatního technického zabezpečení.</w:t>
      </w:r>
    </w:p>
    <w:p w14:paraId="7674E484" w14:textId="54FEB9C5"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Písemné pozvání k účasti na předání  díla je zhotovitel povinen doručit objednateli nejméně 5 dnů před </w:t>
      </w:r>
      <w:r w:rsidR="008C703D" w:rsidRPr="00541125">
        <w:rPr>
          <w:rFonts w:asciiTheme="minorHAnsi" w:hAnsiTheme="minorHAnsi" w:cstheme="minorHAnsi"/>
          <w:sz w:val="22"/>
          <w:szCs w:val="22"/>
        </w:rPr>
        <w:t xml:space="preserve">předpokládaným termínem předání </w:t>
      </w:r>
      <w:r w:rsidRPr="00541125">
        <w:rPr>
          <w:rFonts w:asciiTheme="minorHAnsi" w:hAnsiTheme="minorHAnsi" w:cstheme="minorHAnsi"/>
          <w:sz w:val="22"/>
          <w:szCs w:val="22"/>
        </w:rPr>
        <w:t>díla.</w:t>
      </w:r>
      <w:r w:rsidR="008C703D" w:rsidRPr="00541125">
        <w:rPr>
          <w:rFonts w:asciiTheme="minorHAnsi" w:hAnsiTheme="minorHAnsi" w:cstheme="minorHAnsi"/>
          <w:sz w:val="22"/>
          <w:szCs w:val="22"/>
        </w:rPr>
        <w:t xml:space="preserve"> </w:t>
      </w:r>
    </w:p>
    <w:p w14:paraId="7D6F9748" w14:textId="4B29988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 předání a převzetí  díla bude vystaven předávací protokol díla. Předávací protokol díla musí obsahovat alespoň:</w:t>
      </w:r>
    </w:p>
    <w:p w14:paraId="3D0BA4C2"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popis předávaného díla;</w:t>
      </w:r>
    </w:p>
    <w:p w14:paraId="02BC8D35"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soupis předaných dokladů;</w:t>
      </w:r>
    </w:p>
    <w:p w14:paraId="1681DEDB"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zhodnocení jakosti předávaného díla;</w:t>
      </w:r>
    </w:p>
    <w:p w14:paraId="0F4F3EAC"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výhrady objednatele k převzetí díla či uvedení, že dílo objednatel přebírá bez výhrad;</w:t>
      </w:r>
    </w:p>
    <w:p w14:paraId="6E23FF0F"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objednatelova volba práva z případného vadného plnění;</w:t>
      </w:r>
    </w:p>
    <w:p w14:paraId="75FCD397"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datum vyhotovení;</w:t>
      </w:r>
    </w:p>
    <w:p w14:paraId="7F4E2C7B"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podpisy smluvních stran.</w:t>
      </w:r>
    </w:p>
    <w:p w14:paraId="750D68C9" w14:textId="00C7D6CC"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předá objednateli veškeré doklady, které jsou nutné k převzetí a k užívání  díla, a to v okamžiku jeho převzetí objednatelem. Zejména se jedná o následující doklady:</w:t>
      </w:r>
    </w:p>
    <w:p w14:paraId="1E79DBD6"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dokumentace skutečného provedení díla;</w:t>
      </w:r>
    </w:p>
    <w:p w14:paraId="43F35B1D"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popis a zdůvodnění případných odchylek od realizační dokumentace</w:t>
      </w:r>
      <w:r w:rsidR="002F2844" w:rsidRPr="00541125">
        <w:rPr>
          <w:rFonts w:asciiTheme="minorHAnsi" w:hAnsiTheme="minorHAnsi" w:cstheme="minorHAnsi"/>
          <w:sz w:val="22"/>
          <w:szCs w:val="22"/>
        </w:rPr>
        <w:t xml:space="preserve"> stavby</w:t>
      </w:r>
      <w:r w:rsidRPr="00541125">
        <w:rPr>
          <w:rFonts w:asciiTheme="minorHAnsi" w:hAnsiTheme="minorHAnsi" w:cstheme="minorHAnsi"/>
          <w:sz w:val="22"/>
          <w:szCs w:val="22"/>
        </w:rPr>
        <w:t>;</w:t>
      </w:r>
    </w:p>
    <w:p w14:paraId="69FB2E1E"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zápis (osvědčení, protokoly) o provedených zkouškách a revizí;</w:t>
      </w:r>
    </w:p>
    <w:p w14:paraId="642512C8"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příslušné atesty, certifikáty a prohlášení o shodě;</w:t>
      </w:r>
    </w:p>
    <w:p w14:paraId="7D4E7358"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doklady o zabezpečení likvidace odpadů;</w:t>
      </w:r>
    </w:p>
    <w:p w14:paraId="45ABFE5D"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deník;</w:t>
      </w:r>
    </w:p>
    <w:p w14:paraId="724A1850" w14:textId="77777777" w:rsidR="006511F0" w:rsidRPr="00541125" w:rsidRDefault="006511F0" w:rsidP="007535C5">
      <w:pPr>
        <w:pStyle w:val="ListParagraph"/>
        <w:numPr>
          <w:ilvl w:val="0"/>
          <w:numId w:val="11"/>
        </w:numPr>
        <w:spacing w:after="120"/>
        <w:ind w:left="851" w:hanging="284"/>
        <w:contextualSpacing w:val="0"/>
        <w:rPr>
          <w:rFonts w:asciiTheme="minorHAnsi" w:hAnsiTheme="minorHAnsi" w:cstheme="minorHAnsi"/>
          <w:sz w:val="22"/>
          <w:szCs w:val="22"/>
        </w:rPr>
      </w:pPr>
      <w:r w:rsidRPr="00541125">
        <w:rPr>
          <w:rFonts w:asciiTheme="minorHAnsi" w:hAnsiTheme="minorHAnsi" w:cstheme="minorHAnsi"/>
          <w:sz w:val="22"/>
          <w:szCs w:val="22"/>
        </w:rPr>
        <w:t>ostatní doklady nutné pro užívání díla.</w:t>
      </w:r>
    </w:p>
    <w:p w14:paraId="1F93AFCC" w14:textId="1B5E57DA"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Žádost o kolau</w:t>
      </w:r>
      <w:r w:rsidR="006D46D5">
        <w:rPr>
          <w:rFonts w:asciiTheme="minorHAnsi" w:hAnsiTheme="minorHAnsi" w:cstheme="minorHAnsi"/>
          <w:sz w:val="22"/>
          <w:szCs w:val="22"/>
        </w:rPr>
        <w:t xml:space="preserve">dační souhlas dle </w:t>
      </w:r>
      <w:r w:rsidRPr="00541125">
        <w:rPr>
          <w:rFonts w:asciiTheme="minorHAnsi" w:hAnsiTheme="minorHAnsi" w:cstheme="minorHAnsi"/>
          <w:sz w:val="22"/>
          <w:szCs w:val="22"/>
        </w:rPr>
        <w:t>stavebního zákona bude podávat objednatel s tím, že zhotovitel poskytne objednateli potřebnou součinnost k vydání kolaudačního souhlasu.</w:t>
      </w:r>
    </w:p>
    <w:p w14:paraId="7FCBECF6" w14:textId="77777777" w:rsidR="006511F0" w:rsidRPr="00541125" w:rsidRDefault="006511F0" w:rsidP="007535C5">
      <w:pPr>
        <w:spacing w:after="120"/>
        <w:ind w:left="567" w:hanging="567"/>
        <w:rPr>
          <w:rFonts w:asciiTheme="minorHAnsi" w:hAnsiTheme="minorHAnsi" w:cstheme="minorHAnsi"/>
          <w:b/>
          <w:sz w:val="22"/>
          <w:szCs w:val="22"/>
        </w:rPr>
      </w:pPr>
    </w:p>
    <w:p w14:paraId="4D4EA0FD"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PRÁVA Z VADNÉHO PLNĚNÍ</w:t>
      </w:r>
    </w:p>
    <w:p w14:paraId="5C82DB0E"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b/>
          <w:sz w:val="22"/>
          <w:szCs w:val="22"/>
        </w:rPr>
      </w:pPr>
      <w:r w:rsidRPr="00541125">
        <w:rPr>
          <w:rFonts w:asciiTheme="minorHAnsi" w:hAnsiTheme="minorHAnsi" w:cstheme="minorHAnsi"/>
          <w:b/>
          <w:sz w:val="22"/>
          <w:szCs w:val="22"/>
        </w:rPr>
        <w:t>Obecné ustanovení</w:t>
      </w:r>
    </w:p>
    <w:p w14:paraId="231A9D6D" w14:textId="77777777" w:rsidR="006511F0" w:rsidRPr="00541125" w:rsidRDefault="006511F0" w:rsidP="007535C5">
      <w:pPr>
        <w:pStyle w:val="Level2"/>
        <w:numPr>
          <w:ilvl w:val="3"/>
          <w:numId w:val="3"/>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Zhotovitel provede dílo v jakosti a provedení, jež určuje smlouva. Neurčuje-li smlouva jakost a provedení díla zhotovitel provede dílo v jakosti a provedení, jež odpovídá technickým normám (ČSN) a stavebnímu zákonu a předpisům souvisejícím. V opačném případě má dílo vady. Za vadu se považuje i plnění jiného díla. Za vadu se považují i vady v dokladech nutných pro užívání díla.</w:t>
      </w:r>
      <w:r w:rsidRPr="00541125">
        <w:rPr>
          <w:rFonts w:asciiTheme="minorHAnsi" w:hAnsiTheme="minorHAnsi" w:cstheme="minorHAnsi"/>
          <w:sz w:val="22"/>
          <w:szCs w:val="22"/>
        </w:rPr>
        <w:tab/>
      </w:r>
    </w:p>
    <w:p w14:paraId="4F16234E" w14:textId="77777777"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Právo objednatele z vadného plnění zakládá vada, kterou má dílo při přechodu nebezpečí škody na objednatele, byť se projeví až později. Právo objednatele založí i později vzniklá vada, kterou zhotovitel způsobil porušením své povinnosti. Povinnosti zhotovitele ze záruky za jakost tím nejsou dotčeny.  </w:t>
      </w:r>
    </w:p>
    <w:p w14:paraId="1F5556D5" w14:textId="77777777"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Do odstranění vady nemusí objednatel platit část ceny díla odhadem přiměřeně odpovídající jeho právu na slevu.</w:t>
      </w:r>
    </w:p>
    <w:p w14:paraId="27F0E7A5" w14:textId="77777777"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Přezkoumání vady provádí zhotovitel na vlastní náklady. </w:t>
      </w:r>
    </w:p>
    <w:p w14:paraId="5FF37C9B" w14:textId="77777777"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Vadné plnění je vždy podstatným porušením smlouvy a objednatel má práva z vadného plnění jako při podstatném porušení smlouvy.</w:t>
      </w:r>
    </w:p>
    <w:p w14:paraId="1B003415" w14:textId="77777777"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Objednatel má právo na náhradu nákladů účelně vynaložených při uplatnění práva z vadného plnění.</w:t>
      </w:r>
      <w:r w:rsidRPr="00541125">
        <w:rPr>
          <w:rFonts w:asciiTheme="minorHAnsi" w:hAnsiTheme="minorHAnsi" w:cstheme="minorHAnsi"/>
          <w:sz w:val="22"/>
          <w:szCs w:val="22"/>
        </w:rPr>
        <w:tab/>
      </w:r>
    </w:p>
    <w:p w14:paraId="71DAC113" w14:textId="77777777"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Neodstraní-li zhotovitel vady řádně a včas ve lhůtě, má objednatel právo vady odstranit sám nebo prostřednictvím třetí odborně způsobilé osoby, a to na náklady zhotovitele. </w:t>
      </w:r>
    </w:p>
    <w:p w14:paraId="702DDFA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b/>
          <w:sz w:val="22"/>
          <w:szCs w:val="22"/>
        </w:rPr>
      </w:pPr>
      <w:r w:rsidRPr="00541125">
        <w:rPr>
          <w:rFonts w:asciiTheme="minorHAnsi" w:hAnsiTheme="minorHAnsi" w:cstheme="minorHAnsi"/>
          <w:b/>
          <w:sz w:val="22"/>
          <w:szCs w:val="22"/>
        </w:rPr>
        <w:t>Odmítnutí převzetí díla v důsledku jeho vad</w:t>
      </w:r>
    </w:p>
    <w:p w14:paraId="2AE8E25B" w14:textId="0D87FD5F" w:rsidR="006511F0" w:rsidRPr="00541125" w:rsidRDefault="006511F0" w:rsidP="007535C5">
      <w:pPr>
        <w:pStyle w:val="Level2"/>
        <w:numPr>
          <w:ilvl w:val="3"/>
          <w:numId w:val="4"/>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Objednatel má právo zcela nebo z části převzetí  díla odmítnout, jestliže dílo bude vykazovat vady.</w:t>
      </w:r>
      <w:r w:rsidRPr="00541125" w:rsidDel="00840EDB">
        <w:rPr>
          <w:rFonts w:asciiTheme="minorHAnsi" w:hAnsiTheme="minorHAnsi" w:cstheme="minorHAnsi"/>
          <w:sz w:val="22"/>
          <w:szCs w:val="22"/>
        </w:rPr>
        <w:t xml:space="preserve"> </w:t>
      </w:r>
      <w:r w:rsidRPr="00541125">
        <w:rPr>
          <w:rFonts w:asciiTheme="minorHAnsi" w:hAnsiTheme="minorHAnsi" w:cstheme="minorHAnsi"/>
          <w:sz w:val="22"/>
          <w:szCs w:val="22"/>
        </w:rPr>
        <w:t xml:space="preserve">Objednatel nemá právo odmítnout převzetí díla pro ojedinělé drobné vady, které samy o sobě ani ve spojení s jinými nebrání užívání díla funkčně nebo esteticky, ani jeho užívání </w:t>
      </w:r>
      <w:r w:rsidR="00F27650" w:rsidRPr="00541125">
        <w:rPr>
          <w:rFonts w:asciiTheme="minorHAnsi" w:hAnsiTheme="minorHAnsi" w:cstheme="minorHAnsi"/>
          <w:sz w:val="22"/>
          <w:szCs w:val="22"/>
        </w:rPr>
        <w:t>žádným</w:t>
      </w:r>
      <w:r w:rsidRPr="00541125">
        <w:rPr>
          <w:rFonts w:asciiTheme="minorHAnsi" w:hAnsiTheme="minorHAnsi" w:cstheme="minorHAnsi"/>
          <w:sz w:val="22"/>
          <w:szCs w:val="22"/>
        </w:rPr>
        <w:t xml:space="preserve"> způsobem neomezují.</w:t>
      </w:r>
    </w:p>
    <w:p w14:paraId="43407FD2" w14:textId="3A5AD239" w:rsidR="006511F0"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V případě, že objednatel odmítne převzít  díl</w:t>
      </w:r>
      <w:r w:rsidR="00F01311" w:rsidRPr="00541125">
        <w:rPr>
          <w:rFonts w:asciiTheme="minorHAnsi" w:hAnsiTheme="minorHAnsi" w:cstheme="minorHAnsi"/>
          <w:sz w:val="22"/>
          <w:szCs w:val="22"/>
        </w:rPr>
        <w:t>o</w:t>
      </w:r>
      <w:r w:rsidRPr="00541125">
        <w:rPr>
          <w:rFonts w:asciiTheme="minorHAnsi" w:hAnsiTheme="minorHAnsi" w:cstheme="minorHAnsi"/>
          <w:sz w:val="22"/>
          <w:szCs w:val="22"/>
        </w:rPr>
        <w:t>, zhotovitel provede dílo v náhradní lhůtě stanovené objednatelem a nese veškeré účelně vynaložené náklady vzniklé objednateli s opakovaným převzetím díla. Poskytnutím náhradního termínu neznamená, že objednatel nemá právo uplatnit příslušnou smluvní pokutu.</w:t>
      </w:r>
    </w:p>
    <w:p w14:paraId="1C746F1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b/>
          <w:sz w:val="22"/>
          <w:szCs w:val="22"/>
        </w:rPr>
      </w:pPr>
      <w:r w:rsidRPr="00541125">
        <w:rPr>
          <w:rFonts w:asciiTheme="minorHAnsi" w:hAnsiTheme="minorHAnsi" w:cstheme="minorHAnsi"/>
          <w:b/>
          <w:sz w:val="22"/>
          <w:szCs w:val="22"/>
        </w:rPr>
        <w:t>Převzetí díla s vadami</w:t>
      </w:r>
    </w:p>
    <w:p w14:paraId="39D56F23" w14:textId="493FB8D9"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V případě, že objednatel při předání díla zjistí vady a neodmítne-li převzít dílo, budou tyto uvedeny mezi výhradami v předávacím protokolu díla společně s volbou práva z vadného plnění. </w:t>
      </w:r>
    </w:p>
    <w:p w14:paraId="4C155FA4" w14:textId="2CA340CA"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V případě volby práva na odstranění vady bude v předávacím protokolu díla uveden termín odstranění vady. Nebude-li uveden termín odstranění vady v takovém předávacím protokolu, pak platí, že vady zhotovitel odstraní nejpozději do 5-ti pracovních dnů u vad </w:t>
      </w:r>
      <w:r w:rsidRPr="00541125">
        <w:rPr>
          <w:rFonts w:asciiTheme="minorHAnsi" w:hAnsiTheme="minorHAnsi" w:cstheme="minorHAnsi"/>
          <w:sz w:val="22"/>
          <w:szCs w:val="22"/>
        </w:rPr>
        <w:lastRenderedPageBreak/>
        <w:t>bránících užívání díla a do 15-ti pracovních dnů u vad nebránících užívání díla, a to ode dne vystavení takového předávacího protokolu díla. Smluvní strany se výslovně dohodly, že zhotovitel ve stanovené lhůtě odstraní vady i v případě, kdy podle jeho názoru za vady neodpovídá. Náklady na odstranění vad v těchto sporných případech nese až do vyjasnění nebo vyřešení rozporu zhotovitel.</w:t>
      </w:r>
    </w:p>
    <w:p w14:paraId="6B02ECD1" w14:textId="2ECD4D29" w:rsidR="006511F0" w:rsidRPr="00541125" w:rsidRDefault="006511F0" w:rsidP="007535C5">
      <w:pPr>
        <w:pStyle w:val="Level2"/>
        <w:numPr>
          <w:ilvl w:val="3"/>
          <w:numId w:val="1"/>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O odstranění veškerých vad uvedených v předávacím protokolu díla bude vystaven zápis.</w:t>
      </w:r>
    </w:p>
    <w:p w14:paraId="6A4410C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b/>
          <w:sz w:val="22"/>
          <w:szCs w:val="22"/>
        </w:rPr>
      </w:pPr>
      <w:r w:rsidRPr="00541125">
        <w:rPr>
          <w:rFonts w:asciiTheme="minorHAnsi" w:hAnsiTheme="minorHAnsi" w:cstheme="minorHAnsi"/>
          <w:b/>
          <w:sz w:val="22"/>
          <w:szCs w:val="22"/>
        </w:rPr>
        <w:t>Vady zjistitelné při prohlídce díla a skryté vady</w:t>
      </w:r>
    </w:p>
    <w:p w14:paraId="50437548" w14:textId="1515F856" w:rsidR="006511F0" w:rsidRPr="00541125" w:rsidRDefault="006511F0" w:rsidP="007535C5">
      <w:pPr>
        <w:pStyle w:val="Level2"/>
        <w:numPr>
          <w:ilvl w:val="3"/>
          <w:numId w:val="6"/>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Objednatel dílo  prohlédne do 30-ti dnů po přechodu nebezpečí škody na díle a přesvědčí se o jeho vlastnostech a množství.</w:t>
      </w:r>
    </w:p>
    <w:p w14:paraId="46F73BB3" w14:textId="77777777"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Vady zjistitelné při prohlídce díla objednatel oznámí zhotoviteli bez zbytečného odkladu poté, co je mohl při prohlídce zjistit.</w:t>
      </w:r>
    </w:p>
    <w:p w14:paraId="15BA1520" w14:textId="77777777"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Skryté vady objednatel oznámí zhotoviteli bez zbytečného odkladu poté, co je mohl zjistit při dostatečné péči, nejpozději však do pěti let po převzetí díla.</w:t>
      </w:r>
    </w:p>
    <w:p w14:paraId="1EC930F6" w14:textId="77777777"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V případě volby práva na odstranění vady zhotovitel vadu odstraní v přiměřené lhůtě. Přiměřenou lhůtou se rozumí lhůta do 24 hodin u vad bránících užívání díla a lhůta 10-ti pracovních dnů u vad nebránících užívání díla. </w:t>
      </w:r>
    </w:p>
    <w:p w14:paraId="27681A05" w14:textId="77777777"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O odstranění vad zjistitelných při prohlídce díla a skrytých vad bude vystaven zápis.</w:t>
      </w:r>
    </w:p>
    <w:p w14:paraId="5FBB04AF" w14:textId="77777777" w:rsidR="006511F0" w:rsidRPr="00541125" w:rsidRDefault="006511F0" w:rsidP="007535C5">
      <w:pPr>
        <w:spacing w:after="120"/>
        <w:ind w:left="567" w:hanging="567"/>
        <w:rPr>
          <w:rFonts w:asciiTheme="minorHAnsi" w:hAnsiTheme="minorHAnsi" w:cstheme="minorHAnsi"/>
          <w:sz w:val="22"/>
          <w:szCs w:val="22"/>
        </w:rPr>
      </w:pPr>
    </w:p>
    <w:p w14:paraId="24AFA9BB"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ZÁRUKA ZA JAKOST</w:t>
      </w:r>
    </w:p>
    <w:p w14:paraId="020F43F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Zhotovitel poskytuje objednateli záruku za jakost díla s tím, že po dobu záruční doby bude dílo způsobilé k použití pro obvyklý účel nebo že si zachová obvyklé vlastnosti.  </w:t>
      </w:r>
    </w:p>
    <w:p w14:paraId="1EAE9307" w14:textId="037C73E6"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Záruční doba činí 5 let a začíná běžet dnem vystavení zápisu o odstranění veškerých vad uvedených v předávacím protokolu díla nebo vystavením předávacího protokolu díla v případě, že žádné vady v předávacím protokolu díla nebudou uvedeny. </w:t>
      </w:r>
    </w:p>
    <w:p w14:paraId="2A4B2D8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nemá právo ze záruky za jakost, způsobila-li vadu po přechodu nebezpečí škody na díle na objednatele vnější událost. To neplatí, způsobil-li vadu zhotovitel.</w:t>
      </w:r>
    </w:p>
    <w:p w14:paraId="211EE83E"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Vadu krytou zárukou objednatel vytkne zhotoviteli nejpozději v reklamační lhůtě určené délkou záruční doby.</w:t>
      </w:r>
    </w:p>
    <w:p w14:paraId="39C05596" w14:textId="25DD07C0"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Záruční doba neběží po dobu, po kterou objednatel nemůže užívat vadné dílo.</w:t>
      </w:r>
    </w:p>
    <w:p w14:paraId="22A024C6"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Pro práva a povinnosti smluvních stran plynoucí ze záruky za jakost se přiměřeně použijí ustanovení čl. 17.1 bod (iii) až bod (vii) a čl. 17.4 bod (iv) až bod (v).</w:t>
      </w:r>
    </w:p>
    <w:p w14:paraId="74AF8C21" w14:textId="77777777" w:rsidR="006511F0" w:rsidRPr="00541125" w:rsidRDefault="006511F0" w:rsidP="007535C5">
      <w:pPr>
        <w:spacing w:after="120"/>
        <w:ind w:left="567" w:hanging="567"/>
        <w:rPr>
          <w:rFonts w:asciiTheme="minorHAnsi" w:hAnsiTheme="minorHAnsi" w:cstheme="minorHAnsi"/>
          <w:sz w:val="22"/>
          <w:szCs w:val="22"/>
        </w:rPr>
      </w:pPr>
    </w:p>
    <w:p w14:paraId="0D9FC3C7"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NÁHRADA ÚJMY A JEJÍ OMEZENÍ</w:t>
      </w:r>
    </w:p>
    <w:p w14:paraId="4526717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v dostatečném předstihu upozorní objednatele zápisem do deníku, na všechny okolnosti, které by mohly vést při jeho činnosti v rámci provádění díla k ohrožení života a zdraví pracovníků objednatele nebo dalších osob nebo k ohrožení provozu nebo ohrožení bezpečného stavu technických zařízení a objektů.</w:t>
      </w:r>
    </w:p>
    <w:p w14:paraId="6EDB1F8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Poruší-li jakákoliv smluvní strana povinnost ze smlouvy, nahradí škodu z toho vzniklou druhé smluvní straně nebo i osobě, jejímuž zájmu mělo splnění ujednané povinnosti zjevně sloužit.</w:t>
      </w:r>
    </w:p>
    <w:p w14:paraId="6755FE5F"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Povinnosti k náhradě se škůdce zprostí, prokáže-li, že mu ve splnění povinnosti ze smlouvy dočasně nebo trvale zabránila mimořádná nepředvídatelná a nepřekonatelná překážka vzniklá nezávisle na jeho vůli. Překážka vzniklá ze škůdcových osobních poměrů nebo vzniklá až v době, kdy byl škůdce s plněním smluvené povinnosti v prodlení, ani překážka, kterou byl škůdce podle smlouvy povinen překonat, ho však povinnosti k náhradě nezprostí.</w:t>
      </w:r>
    </w:p>
    <w:p w14:paraId="690C6B7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Rozsah náhrady újmy, kterou bude případně povinen uhradit objednatel zhotoviteli, však smluvní strany omezují tak, že skutečná škoda se nahrazuje pouze do částky odpovídající 10 % ceny díla, přičemž nelze požadovat náhradu skutečné škody spočívající v uhrazených i neuhrazených sankcích, které je zhotovitel povinen hradit třetí osobě. Ušlý zisk se nenahrazuje, a to ani v obvyklé výši ani ve výši skutečně prokázané.</w:t>
      </w:r>
    </w:p>
    <w:p w14:paraId="1C84603F" w14:textId="77777777" w:rsidR="006511F0" w:rsidRPr="00541125" w:rsidRDefault="006511F0" w:rsidP="007535C5">
      <w:pPr>
        <w:spacing w:after="120"/>
        <w:ind w:left="567" w:hanging="567"/>
        <w:rPr>
          <w:rFonts w:asciiTheme="minorHAnsi" w:hAnsiTheme="minorHAnsi" w:cstheme="minorHAnsi"/>
          <w:sz w:val="22"/>
          <w:szCs w:val="22"/>
          <w:lang w:eastAsia="ar-SA"/>
        </w:rPr>
      </w:pPr>
    </w:p>
    <w:p w14:paraId="1D6D0F74"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SMLUVNÍ SANKCE</w:t>
      </w:r>
    </w:p>
    <w:p w14:paraId="7BF6A25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má právo požadovat po zhotoviteli zaplacení smluvní pokuty:</w:t>
      </w:r>
    </w:p>
    <w:p w14:paraId="3FBDDAB6" w14:textId="61A7D642" w:rsidR="006511F0" w:rsidRPr="00541125" w:rsidRDefault="006511F0" w:rsidP="007535C5">
      <w:pPr>
        <w:pStyle w:val="Level2"/>
        <w:numPr>
          <w:ilvl w:val="3"/>
          <w:numId w:val="7"/>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za prodlení zhotovitele s předáním </w:t>
      </w:r>
      <w:r w:rsidR="00044637" w:rsidRPr="00541125">
        <w:rPr>
          <w:rFonts w:asciiTheme="minorHAnsi" w:hAnsiTheme="minorHAnsi" w:cstheme="minorHAnsi"/>
          <w:sz w:val="22"/>
          <w:szCs w:val="22"/>
        </w:rPr>
        <w:t xml:space="preserve"> díla ve výši </w:t>
      </w:r>
      <w:r w:rsidR="009C132D" w:rsidRPr="00541125">
        <w:rPr>
          <w:rFonts w:asciiTheme="minorHAnsi" w:hAnsiTheme="minorHAnsi" w:cstheme="minorHAnsi"/>
          <w:sz w:val="22"/>
          <w:szCs w:val="22"/>
        </w:rPr>
        <w:t>0,1</w:t>
      </w:r>
      <w:r w:rsidR="006D5CE2" w:rsidRPr="00541125">
        <w:rPr>
          <w:rFonts w:asciiTheme="minorHAnsi" w:hAnsiTheme="minorHAnsi" w:cstheme="minorHAnsi"/>
          <w:sz w:val="22"/>
          <w:szCs w:val="22"/>
        </w:rPr>
        <w:t xml:space="preserve">% z ceny díla </w:t>
      </w:r>
      <w:r w:rsidRPr="00541125">
        <w:rPr>
          <w:rFonts w:asciiTheme="minorHAnsi" w:hAnsiTheme="minorHAnsi" w:cstheme="minorHAnsi"/>
          <w:sz w:val="22"/>
          <w:szCs w:val="22"/>
        </w:rPr>
        <w:t xml:space="preserve"> za každý  i jen započatý den prodlení;</w:t>
      </w:r>
    </w:p>
    <w:p w14:paraId="717C5780" w14:textId="34E48E4D"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za prodlení zhotovitele s vyklizením staveniště v rámci </w:t>
      </w:r>
      <w:r w:rsidR="006D5CE2" w:rsidRPr="00541125">
        <w:rPr>
          <w:rFonts w:asciiTheme="minorHAnsi" w:hAnsiTheme="minorHAnsi" w:cstheme="minorHAnsi"/>
          <w:sz w:val="22"/>
          <w:szCs w:val="22"/>
        </w:rPr>
        <w:t xml:space="preserve"> díla ve výši 5 0</w:t>
      </w:r>
      <w:r w:rsidRPr="00541125">
        <w:rPr>
          <w:rFonts w:asciiTheme="minorHAnsi" w:hAnsiTheme="minorHAnsi" w:cstheme="minorHAnsi"/>
          <w:sz w:val="22"/>
          <w:szCs w:val="22"/>
        </w:rPr>
        <w:t>00,- Kč za každý i jen započatý den prodlení s vyklizením staveniště;</w:t>
      </w:r>
    </w:p>
    <w:p w14:paraId="4A35AC1B" w14:textId="311B0B93"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za nesplnění povinnosti zhotovitele odstranit vady díla uvedené v předávacím protokolu  díla ve </w:t>
      </w:r>
      <w:r w:rsidR="006D5CE2" w:rsidRPr="00541125">
        <w:rPr>
          <w:rFonts w:asciiTheme="minorHAnsi" w:hAnsiTheme="minorHAnsi" w:cstheme="minorHAnsi"/>
          <w:sz w:val="22"/>
          <w:szCs w:val="22"/>
        </w:rPr>
        <w:t>stanovené lhůtě, a to ve výši 1 0</w:t>
      </w:r>
      <w:r w:rsidRPr="00541125">
        <w:rPr>
          <w:rFonts w:asciiTheme="minorHAnsi" w:hAnsiTheme="minorHAnsi" w:cstheme="minorHAnsi"/>
          <w:sz w:val="22"/>
          <w:szCs w:val="22"/>
        </w:rPr>
        <w:t>00,- Kč za každou vadu a za každý i jen započatý den prodlení;</w:t>
      </w:r>
    </w:p>
    <w:p w14:paraId="08186326" w14:textId="4BDFD52D"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za nesplnění povinnosti zhotovitele odstranit vady zjistitelné při prohlídce díla a skryté vady ve </w:t>
      </w:r>
      <w:r w:rsidR="006D5CE2" w:rsidRPr="00541125">
        <w:rPr>
          <w:rFonts w:asciiTheme="minorHAnsi" w:hAnsiTheme="minorHAnsi" w:cstheme="minorHAnsi"/>
          <w:sz w:val="22"/>
          <w:szCs w:val="22"/>
        </w:rPr>
        <w:t>stanovené lhůtě, a to ve výši 1 0</w:t>
      </w:r>
      <w:r w:rsidRPr="00541125">
        <w:rPr>
          <w:rFonts w:asciiTheme="minorHAnsi" w:hAnsiTheme="minorHAnsi" w:cstheme="minorHAnsi"/>
          <w:sz w:val="22"/>
          <w:szCs w:val="22"/>
        </w:rPr>
        <w:t>00,- Kč za každou vadu a za každý i jen započatý den prodlení;</w:t>
      </w:r>
    </w:p>
    <w:p w14:paraId="2AA06C64" w14:textId="54718B8A" w:rsidR="006511F0"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 xml:space="preserve">za nesplnění povinnosti zhotovitele odstranit vady díla v záruční době ve </w:t>
      </w:r>
      <w:r w:rsidR="00044637" w:rsidRPr="00541125">
        <w:rPr>
          <w:rFonts w:asciiTheme="minorHAnsi" w:hAnsiTheme="minorHAnsi" w:cstheme="minorHAnsi"/>
          <w:sz w:val="22"/>
          <w:szCs w:val="22"/>
        </w:rPr>
        <w:t xml:space="preserve">stanovené lhůtě, a to ve výši </w:t>
      </w:r>
      <w:r w:rsidR="006D5CE2" w:rsidRPr="00541125">
        <w:rPr>
          <w:rFonts w:asciiTheme="minorHAnsi" w:hAnsiTheme="minorHAnsi" w:cstheme="minorHAnsi"/>
          <w:sz w:val="22"/>
          <w:szCs w:val="22"/>
        </w:rPr>
        <w:t>1 0</w:t>
      </w:r>
      <w:r w:rsidRPr="00541125">
        <w:rPr>
          <w:rFonts w:asciiTheme="minorHAnsi" w:hAnsiTheme="minorHAnsi" w:cstheme="minorHAnsi"/>
          <w:sz w:val="22"/>
          <w:szCs w:val="22"/>
        </w:rPr>
        <w:t>00,- Kč za každou vadu a za každý i jen započatý den prodlení;</w:t>
      </w:r>
    </w:p>
    <w:p w14:paraId="78C90FD6" w14:textId="7DE53D89" w:rsidR="001369A7" w:rsidRPr="007535C5" w:rsidRDefault="001369A7"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Pr>
          <w:rFonts w:asciiTheme="minorHAnsi" w:hAnsiTheme="minorHAnsi" w:cstheme="minorHAnsi"/>
          <w:sz w:val="22"/>
          <w:szCs w:val="22"/>
        </w:rPr>
        <w:t>z</w:t>
      </w:r>
      <w:r w:rsidRPr="007535C5">
        <w:rPr>
          <w:rFonts w:asciiTheme="minorHAnsi" w:hAnsiTheme="minorHAnsi" w:cstheme="minorHAnsi"/>
          <w:sz w:val="22"/>
          <w:szCs w:val="22"/>
        </w:rPr>
        <w:t xml:space="preserve">a </w:t>
      </w:r>
      <w:r>
        <w:rPr>
          <w:rFonts w:asciiTheme="minorHAnsi" w:hAnsiTheme="minorHAnsi" w:cstheme="minorHAnsi"/>
          <w:sz w:val="22"/>
          <w:szCs w:val="22"/>
        </w:rPr>
        <w:t xml:space="preserve">nesplnění </w:t>
      </w:r>
      <w:r w:rsidRPr="007535C5">
        <w:rPr>
          <w:rFonts w:asciiTheme="minorHAnsi" w:hAnsiTheme="minorHAnsi" w:cstheme="minorHAnsi"/>
          <w:sz w:val="22"/>
          <w:szCs w:val="22"/>
        </w:rPr>
        <w:t>povinnosti</w:t>
      </w:r>
      <w:r>
        <w:rPr>
          <w:rFonts w:asciiTheme="minorHAnsi" w:hAnsiTheme="minorHAnsi" w:cstheme="minorHAnsi"/>
          <w:sz w:val="22"/>
          <w:szCs w:val="22"/>
        </w:rPr>
        <w:t>, aby</w:t>
      </w:r>
      <w:r w:rsidRPr="007535C5">
        <w:rPr>
          <w:rFonts w:asciiTheme="minorHAnsi" w:hAnsiTheme="minorHAnsi" w:cstheme="minorHAnsi"/>
          <w:sz w:val="22"/>
          <w:szCs w:val="22"/>
        </w:rPr>
        <w:t xml:space="preserve"> </w:t>
      </w:r>
      <w:r w:rsidRPr="00077EFC">
        <w:rPr>
          <w:rFonts w:asciiTheme="minorHAnsi" w:hAnsiTheme="minorHAnsi" w:cstheme="minorHAnsi"/>
          <w:sz w:val="22"/>
          <w:szCs w:val="22"/>
        </w:rPr>
        <w:t xml:space="preserve">provádění prací řídil stavbyvedoucí uvedený v nabídce </w:t>
      </w:r>
      <w:r>
        <w:rPr>
          <w:rFonts w:asciiTheme="minorHAnsi" w:hAnsiTheme="minorHAnsi" w:cstheme="minorHAnsi"/>
          <w:sz w:val="22"/>
          <w:szCs w:val="22"/>
        </w:rPr>
        <w:t>z</w:t>
      </w:r>
      <w:r w:rsidRPr="00077EFC">
        <w:rPr>
          <w:rFonts w:asciiTheme="minorHAnsi" w:hAnsiTheme="minorHAnsi" w:cstheme="minorHAnsi"/>
          <w:sz w:val="22"/>
          <w:szCs w:val="22"/>
        </w:rPr>
        <w:t xml:space="preserve">hotovitele, popř. s předchozím písemným souhlasem </w:t>
      </w:r>
      <w:r>
        <w:rPr>
          <w:rFonts w:asciiTheme="minorHAnsi" w:hAnsiTheme="minorHAnsi" w:cstheme="minorHAnsi"/>
          <w:sz w:val="22"/>
          <w:szCs w:val="22"/>
        </w:rPr>
        <w:t>o</w:t>
      </w:r>
      <w:r w:rsidRPr="00077EFC">
        <w:rPr>
          <w:rFonts w:asciiTheme="minorHAnsi" w:hAnsiTheme="minorHAnsi" w:cstheme="minorHAnsi"/>
          <w:sz w:val="22"/>
          <w:szCs w:val="22"/>
        </w:rPr>
        <w:t xml:space="preserve">bjednatele jiná osoba se stejnou kvalifikací, kterou </w:t>
      </w:r>
      <w:r>
        <w:rPr>
          <w:rFonts w:asciiTheme="minorHAnsi" w:hAnsiTheme="minorHAnsi" w:cstheme="minorHAnsi"/>
          <w:sz w:val="22"/>
          <w:szCs w:val="22"/>
        </w:rPr>
        <w:t>z</w:t>
      </w:r>
      <w:r w:rsidRPr="00077EFC">
        <w:rPr>
          <w:rFonts w:asciiTheme="minorHAnsi" w:hAnsiTheme="minorHAnsi" w:cstheme="minorHAnsi"/>
          <w:sz w:val="22"/>
          <w:szCs w:val="22"/>
        </w:rPr>
        <w:t xml:space="preserve">hotovitel prokazoval </w:t>
      </w:r>
      <w:r>
        <w:rPr>
          <w:rFonts w:asciiTheme="minorHAnsi" w:hAnsiTheme="minorHAnsi" w:cstheme="minorHAnsi"/>
          <w:sz w:val="22"/>
          <w:szCs w:val="22"/>
        </w:rPr>
        <w:t>o</w:t>
      </w:r>
      <w:r w:rsidRPr="00077EFC">
        <w:rPr>
          <w:rFonts w:asciiTheme="minorHAnsi" w:hAnsiTheme="minorHAnsi" w:cstheme="minorHAnsi"/>
          <w:sz w:val="22"/>
          <w:szCs w:val="22"/>
        </w:rPr>
        <w:t>bjednateli v zadávacím řízení</w:t>
      </w:r>
      <w:r>
        <w:rPr>
          <w:rFonts w:asciiTheme="minorHAnsi" w:hAnsiTheme="minorHAnsi" w:cstheme="minorHAnsi"/>
          <w:sz w:val="22"/>
          <w:szCs w:val="22"/>
        </w:rPr>
        <w:t xml:space="preserve">, </w:t>
      </w:r>
      <w:r w:rsidRPr="007535C5">
        <w:rPr>
          <w:rFonts w:asciiTheme="minorHAnsi" w:hAnsiTheme="minorHAnsi" w:cstheme="minorHAnsi"/>
          <w:sz w:val="22"/>
          <w:szCs w:val="22"/>
        </w:rPr>
        <w:t>je </w:t>
      </w:r>
      <w:r>
        <w:rPr>
          <w:rFonts w:asciiTheme="minorHAnsi" w:hAnsiTheme="minorHAnsi" w:cstheme="minorHAnsi"/>
          <w:sz w:val="22"/>
          <w:szCs w:val="22"/>
        </w:rPr>
        <w:t>z</w:t>
      </w:r>
      <w:r w:rsidRPr="007535C5">
        <w:rPr>
          <w:rFonts w:asciiTheme="minorHAnsi" w:hAnsiTheme="minorHAnsi" w:cstheme="minorHAnsi"/>
          <w:sz w:val="22"/>
          <w:szCs w:val="22"/>
        </w:rPr>
        <w:t xml:space="preserve">hotovitel povinen zaplatit </w:t>
      </w:r>
      <w:r>
        <w:rPr>
          <w:rFonts w:asciiTheme="minorHAnsi" w:hAnsiTheme="minorHAnsi" w:cstheme="minorHAnsi"/>
          <w:sz w:val="22"/>
          <w:szCs w:val="22"/>
        </w:rPr>
        <w:t>o</w:t>
      </w:r>
      <w:r w:rsidRPr="007535C5">
        <w:rPr>
          <w:rFonts w:asciiTheme="minorHAnsi" w:hAnsiTheme="minorHAnsi" w:cstheme="minorHAnsi"/>
          <w:sz w:val="22"/>
          <w:szCs w:val="22"/>
        </w:rPr>
        <w:t>bjednateli jednorázovou smluvní pokutu ve výši 100 000 Kč</w:t>
      </w:r>
      <w:r>
        <w:rPr>
          <w:rFonts w:asciiTheme="minorHAnsi" w:hAnsiTheme="minorHAnsi" w:cstheme="minorHAnsi"/>
          <w:sz w:val="22"/>
          <w:szCs w:val="22"/>
        </w:rPr>
        <w:t>;</w:t>
      </w:r>
    </w:p>
    <w:p w14:paraId="676B0C05" w14:textId="05374036"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za porušení jiné povinnosti zhotovitele v</w:t>
      </w:r>
      <w:r w:rsidR="00044637" w:rsidRPr="00541125">
        <w:rPr>
          <w:rFonts w:asciiTheme="minorHAnsi" w:hAnsiTheme="minorHAnsi" w:cstheme="minorHAnsi"/>
          <w:sz w:val="22"/>
          <w:szCs w:val="22"/>
        </w:rPr>
        <w:t xml:space="preserve">yplývající ze smlouvy ve výši </w:t>
      </w:r>
      <w:r w:rsidR="00D54BF6" w:rsidRPr="00541125">
        <w:rPr>
          <w:rFonts w:asciiTheme="minorHAnsi" w:hAnsiTheme="minorHAnsi" w:cstheme="minorHAnsi"/>
          <w:sz w:val="22"/>
          <w:szCs w:val="22"/>
        </w:rPr>
        <w:t>1.0</w:t>
      </w:r>
      <w:r w:rsidRPr="00541125">
        <w:rPr>
          <w:rFonts w:asciiTheme="minorHAnsi" w:hAnsiTheme="minorHAnsi" w:cstheme="minorHAnsi"/>
          <w:sz w:val="22"/>
          <w:szCs w:val="22"/>
        </w:rPr>
        <w:t>00,- Kč za každé jednotlivé porušení.</w:t>
      </w:r>
    </w:p>
    <w:p w14:paraId="27D6A49A" w14:textId="6DEEE3E2" w:rsidR="00941BE1" w:rsidRPr="00541125" w:rsidRDefault="00044637" w:rsidP="007535C5">
      <w:pPr>
        <w:pStyle w:val="Level2"/>
        <w:tabs>
          <w:tab w:val="clear" w:pos="964"/>
        </w:tabs>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20.2</w:t>
      </w:r>
      <w:r w:rsidRPr="00541125">
        <w:rPr>
          <w:rFonts w:asciiTheme="minorHAnsi" w:hAnsiTheme="minorHAnsi" w:cstheme="minorHAnsi"/>
          <w:sz w:val="22"/>
          <w:szCs w:val="22"/>
        </w:rPr>
        <w:tab/>
        <w:t>Smluvní pokuty jsou splatné do 15 dnů od doručení výzvy</w:t>
      </w:r>
      <w:r w:rsidR="00941BE1" w:rsidRPr="00541125">
        <w:rPr>
          <w:rFonts w:asciiTheme="minorHAnsi" w:hAnsiTheme="minorHAnsi" w:cstheme="minorHAnsi"/>
          <w:sz w:val="22"/>
          <w:szCs w:val="22"/>
        </w:rPr>
        <w:t xml:space="preserve"> objednatele</w:t>
      </w:r>
      <w:r w:rsidRPr="00541125">
        <w:rPr>
          <w:rFonts w:asciiTheme="minorHAnsi" w:hAnsiTheme="minorHAnsi" w:cstheme="minorHAnsi"/>
          <w:sz w:val="22"/>
          <w:szCs w:val="22"/>
        </w:rPr>
        <w:t xml:space="preserve"> k jejich zaplacení</w:t>
      </w:r>
      <w:r w:rsidR="00941BE1" w:rsidRPr="00541125">
        <w:rPr>
          <w:rFonts w:asciiTheme="minorHAnsi" w:hAnsiTheme="minorHAnsi" w:cstheme="minorHAnsi"/>
          <w:sz w:val="22"/>
          <w:szCs w:val="22"/>
        </w:rPr>
        <w:t xml:space="preserve"> zhotoviteli.</w:t>
      </w:r>
    </w:p>
    <w:p w14:paraId="70757DCF" w14:textId="00A954B5" w:rsidR="006511F0" w:rsidRPr="00541125" w:rsidRDefault="00EA6D13" w:rsidP="007535C5">
      <w:pPr>
        <w:pStyle w:val="Level2"/>
        <w:tabs>
          <w:tab w:val="clear" w:pos="964"/>
        </w:tabs>
        <w:spacing w:after="120" w:line="240" w:lineRule="auto"/>
        <w:ind w:left="576" w:hanging="576"/>
        <w:jc w:val="left"/>
        <w:rPr>
          <w:rFonts w:asciiTheme="minorHAnsi" w:hAnsiTheme="minorHAnsi" w:cstheme="minorHAnsi"/>
          <w:sz w:val="22"/>
          <w:szCs w:val="22"/>
        </w:rPr>
      </w:pPr>
      <w:r w:rsidRPr="00541125">
        <w:rPr>
          <w:rFonts w:asciiTheme="minorHAnsi" w:hAnsiTheme="minorHAnsi" w:cstheme="minorHAnsi"/>
          <w:sz w:val="22"/>
          <w:szCs w:val="22"/>
        </w:rPr>
        <w:t>20.3</w:t>
      </w:r>
      <w:r w:rsidRPr="00541125">
        <w:rPr>
          <w:rFonts w:asciiTheme="minorHAnsi" w:hAnsiTheme="minorHAnsi" w:cstheme="minorHAnsi"/>
          <w:sz w:val="22"/>
          <w:szCs w:val="22"/>
        </w:rPr>
        <w:tab/>
      </w:r>
      <w:r w:rsidR="006511F0" w:rsidRPr="00541125">
        <w:rPr>
          <w:rFonts w:asciiTheme="minorHAnsi" w:hAnsiTheme="minorHAnsi" w:cstheme="minorHAnsi"/>
          <w:sz w:val="22"/>
          <w:szCs w:val="22"/>
        </w:rPr>
        <w:t>Pro vyloučení všech pochybností smluvní strany potvrzují, že prodlením se rozumí rovněž nereagování na jakoukoliv výzvu objednatele, které je delší než 3 pracovní dny. Počínaje čtvrtým pracovním dnem tedy v takovém případě nastává prodlení zhotovitele.</w:t>
      </w:r>
    </w:p>
    <w:p w14:paraId="6668748B" w14:textId="68DBE24C" w:rsidR="00044637" w:rsidRPr="00541125" w:rsidRDefault="00EA6D13" w:rsidP="007535C5">
      <w:pPr>
        <w:pStyle w:val="ListParagraph"/>
        <w:spacing w:after="120"/>
        <w:ind w:left="578" w:hanging="578"/>
        <w:contextualSpacing w:val="0"/>
        <w:rPr>
          <w:rFonts w:asciiTheme="minorHAnsi" w:hAnsiTheme="minorHAnsi" w:cstheme="minorHAnsi"/>
          <w:kern w:val="20"/>
          <w:sz w:val="22"/>
          <w:szCs w:val="22"/>
          <w:lang w:eastAsia="en-US"/>
        </w:rPr>
      </w:pPr>
      <w:r w:rsidRPr="00541125">
        <w:rPr>
          <w:rFonts w:asciiTheme="minorHAnsi" w:hAnsiTheme="minorHAnsi" w:cstheme="minorHAnsi"/>
          <w:sz w:val="22"/>
          <w:szCs w:val="22"/>
        </w:rPr>
        <w:lastRenderedPageBreak/>
        <w:t>20.4</w:t>
      </w:r>
      <w:r w:rsidRPr="00541125">
        <w:rPr>
          <w:rFonts w:asciiTheme="minorHAnsi" w:hAnsiTheme="minorHAnsi" w:cstheme="minorHAnsi"/>
          <w:sz w:val="22"/>
          <w:szCs w:val="22"/>
        </w:rPr>
        <w:tab/>
      </w:r>
      <w:r w:rsidR="006511F0" w:rsidRPr="00541125">
        <w:rPr>
          <w:rFonts w:asciiTheme="minorHAnsi" w:hAnsiTheme="minorHAnsi" w:cstheme="minorHAnsi"/>
          <w:sz w:val="22"/>
          <w:szCs w:val="22"/>
        </w:rPr>
        <w:t>Ujednáním o smluvní pokutě není dotčeno právo objednatele domáhat se na zhotoviteli náhrady újmy v plné výši, a to ani v části, v níž výše újmy přesahuje svou výší výši smluvní pokuty.</w:t>
      </w:r>
    </w:p>
    <w:p w14:paraId="504BEC8F" w14:textId="7DCF72B3" w:rsidR="006511F0" w:rsidRPr="00541125" w:rsidRDefault="00EA6D13" w:rsidP="007535C5">
      <w:pPr>
        <w:pStyle w:val="Level2"/>
        <w:tabs>
          <w:tab w:val="clear" w:pos="964"/>
        </w:tabs>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20.5</w:t>
      </w:r>
      <w:r w:rsidRPr="00541125">
        <w:rPr>
          <w:rFonts w:asciiTheme="minorHAnsi" w:hAnsiTheme="minorHAnsi" w:cstheme="minorHAnsi"/>
          <w:sz w:val="22"/>
          <w:szCs w:val="22"/>
        </w:rPr>
        <w:tab/>
      </w:r>
      <w:r w:rsidR="006511F0" w:rsidRPr="00541125">
        <w:rPr>
          <w:rFonts w:asciiTheme="minorHAnsi" w:hAnsiTheme="minorHAnsi" w:cstheme="minorHAnsi"/>
          <w:sz w:val="22"/>
          <w:szCs w:val="22"/>
        </w:rPr>
        <w:t xml:space="preserve">Po objednateli, který je v prodlení se zaplacením fakturovaných částek dle smlouvy, může zhotovitel, který řádně splnil své smluvní a zákonné povinnosti, požadovat zaplacení úroku z prodlení, ledaže objednatel </w:t>
      </w:r>
      <w:r w:rsidR="00516166" w:rsidRPr="00541125">
        <w:rPr>
          <w:rFonts w:asciiTheme="minorHAnsi" w:hAnsiTheme="minorHAnsi" w:cstheme="minorHAnsi"/>
          <w:sz w:val="22"/>
          <w:szCs w:val="22"/>
        </w:rPr>
        <w:t>není za prodlení odpovědný. Výše</w:t>
      </w:r>
      <w:r w:rsidR="006511F0" w:rsidRPr="00541125">
        <w:rPr>
          <w:rFonts w:asciiTheme="minorHAnsi" w:hAnsiTheme="minorHAnsi" w:cstheme="minorHAnsi"/>
          <w:sz w:val="22"/>
          <w:szCs w:val="22"/>
        </w:rPr>
        <w:t xml:space="preserve"> úroku z </w:t>
      </w:r>
      <w:r w:rsidR="006D5CE2" w:rsidRPr="00541125">
        <w:rPr>
          <w:rFonts w:asciiTheme="minorHAnsi" w:hAnsiTheme="minorHAnsi" w:cstheme="minorHAnsi"/>
          <w:sz w:val="22"/>
          <w:szCs w:val="22"/>
        </w:rPr>
        <w:t>prodlení stanoví vláda nařízení</w:t>
      </w:r>
      <w:r w:rsidRPr="00541125">
        <w:rPr>
          <w:rFonts w:asciiTheme="minorHAnsi" w:hAnsiTheme="minorHAnsi" w:cstheme="minorHAnsi"/>
          <w:sz w:val="22"/>
          <w:szCs w:val="22"/>
        </w:rPr>
        <w:t>m</w:t>
      </w:r>
      <w:r w:rsidR="006511F0" w:rsidRPr="00541125">
        <w:rPr>
          <w:rFonts w:asciiTheme="minorHAnsi" w:hAnsiTheme="minorHAnsi" w:cstheme="minorHAnsi"/>
          <w:sz w:val="22"/>
          <w:szCs w:val="22"/>
        </w:rPr>
        <w:t>.</w:t>
      </w:r>
    </w:p>
    <w:p w14:paraId="0BBF11A7" w14:textId="77777777" w:rsidR="006511F0" w:rsidRPr="00541125" w:rsidRDefault="006511F0" w:rsidP="007535C5">
      <w:pPr>
        <w:spacing w:after="120"/>
        <w:ind w:left="567" w:hanging="567"/>
        <w:rPr>
          <w:rFonts w:asciiTheme="minorHAnsi" w:hAnsiTheme="minorHAnsi" w:cstheme="minorHAnsi"/>
          <w:sz w:val="22"/>
          <w:szCs w:val="22"/>
        </w:rPr>
      </w:pPr>
    </w:p>
    <w:p w14:paraId="3C14F621"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UKONČENÍ SMLOUVY</w:t>
      </w:r>
    </w:p>
    <w:p w14:paraId="0B332E4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Vedle důvodů uvedených v občanském zákoníku má objednatel právo od smlouvy odstoupit z následujících důvodů: </w:t>
      </w:r>
    </w:p>
    <w:p w14:paraId="4582140F" w14:textId="4262D61B" w:rsidR="006511F0" w:rsidRPr="00541125" w:rsidRDefault="006511F0" w:rsidP="007535C5">
      <w:pPr>
        <w:pStyle w:val="Level2"/>
        <w:numPr>
          <w:ilvl w:val="3"/>
          <w:numId w:val="8"/>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prodlení zhotovite</w:t>
      </w:r>
      <w:r w:rsidR="001031AB" w:rsidRPr="00541125">
        <w:rPr>
          <w:rFonts w:asciiTheme="minorHAnsi" w:hAnsiTheme="minorHAnsi" w:cstheme="minorHAnsi"/>
          <w:sz w:val="22"/>
          <w:szCs w:val="22"/>
        </w:rPr>
        <w:t>le s předáním  díla delším než 1</w:t>
      </w:r>
      <w:r w:rsidRPr="00541125">
        <w:rPr>
          <w:rFonts w:asciiTheme="minorHAnsi" w:hAnsiTheme="minorHAnsi" w:cstheme="minorHAnsi"/>
          <w:sz w:val="22"/>
          <w:szCs w:val="22"/>
        </w:rPr>
        <w:t>0 dnů;</w:t>
      </w:r>
    </w:p>
    <w:p w14:paraId="2A484FE1" w14:textId="71E24F46"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prodlení zhotovitele s vyklizením staveniště v rámci  díla delším než 10 dnů;</w:t>
      </w:r>
    </w:p>
    <w:p w14:paraId="332D28B5" w14:textId="77777777"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prodlení zhotovitele se splněním ostatních milníků provádění díla uvedených v harmonogramu delším než 10 dnů;</w:t>
      </w:r>
    </w:p>
    <w:p w14:paraId="667F638B" w14:textId="77777777" w:rsidR="006511F0" w:rsidRPr="00541125" w:rsidRDefault="006511F0" w:rsidP="007535C5">
      <w:pPr>
        <w:pStyle w:val="Level2"/>
        <w:numPr>
          <w:ilvl w:val="3"/>
          <w:numId w:val="5"/>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zahájení insolvenčního řízení vůči zhotoviteli, jehož předmětem je jeho majetek, dle zákona č. 182/2006 Sb., insolvenční zákon, v platném znění.</w:t>
      </w:r>
    </w:p>
    <w:p w14:paraId="401AC9C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Odstoupení nabývá účinnosti v okamžiku doručení smluvní straně, jíž je určeno.</w:t>
      </w:r>
    </w:p>
    <w:p w14:paraId="5EBAA70F"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mohou od smlouvy odstoupit jen s účinky do budoucna. To neplatí, nemají-li již přijatá dílčí plnění sama o sobě pro objednatele význam.</w:t>
      </w:r>
    </w:p>
    <w:p w14:paraId="39A7E243"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Odstoupením od smlouvy zanikají v rozsahu jeho účinků práva a povinnosti smluvních stran. Tím nejsou dotčena práva třetích osob nabytá v dobré víře.</w:t>
      </w:r>
    </w:p>
    <w:p w14:paraId="789FE8D2"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si od účinnosti odstoupení od smlouvy poskytnout bez zbytečného odkladu potřebnou vzájemnou součinnost k řádnému vypořádání ukončené smlouvy (např. vyklizení staveniště, vystavení soupisu provedeného díla do doby účinnosti odstoupení a zaplacení tomu odpovídající ceny díla apod.). Smluvní strana, která oprávněně odstoupila od smlouvy, má právo požadovat po druhé smluvní straně účelně vynaložené náklady související s vypořádáním ukončené smlouvy, které byla nucena vynaložit.</w:t>
      </w:r>
    </w:p>
    <w:p w14:paraId="29B3C13E"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w:t>
      </w:r>
    </w:p>
    <w:p w14:paraId="70093239" w14:textId="77777777" w:rsidR="00B63F2D" w:rsidRPr="00541125" w:rsidRDefault="00B63F2D"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2BD8B895"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OCHRANA DUŠEVNÍHO VLASTNICTVÍ</w:t>
      </w:r>
    </w:p>
    <w:p w14:paraId="342DF9F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zajistí pro objednatele právo používat patenty, ochranné známky, průmyslové vzory, autorská práva a jiná práva z průmyslového a duševního vlastnictví potřebná pro užívání díla, včetně realizační dokumentace</w:t>
      </w:r>
      <w:r w:rsidR="002F2844" w:rsidRPr="00541125">
        <w:rPr>
          <w:rFonts w:asciiTheme="minorHAnsi" w:hAnsiTheme="minorHAnsi" w:cstheme="minorHAnsi"/>
          <w:sz w:val="22"/>
          <w:szCs w:val="22"/>
        </w:rPr>
        <w:t xml:space="preserve"> stavby</w:t>
      </w:r>
      <w:r w:rsidRPr="00541125">
        <w:rPr>
          <w:rFonts w:asciiTheme="minorHAnsi" w:hAnsiTheme="minorHAnsi" w:cstheme="minorHAnsi"/>
          <w:sz w:val="22"/>
          <w:szCs w:val="22"/>
        </w:rPr>
        <w:t xml:space="preserve">, dokumentace skutečného provedení díla, výkresů, technologických postupů apod. </w:t>
      </w:r>
    </w:p>
    <w:p w14:paraId="62DBE175" w14:textId="12082300"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Pokud není ve smlouvě stanoveno jinak, poskytnutí těchto práv objednateli se uskuteční nejpozději k datu předání  díla.</w:t>
      </w:r>
    </w:p>
    <w:p w14:paraId="28652617"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v plné výši odškodní objednatele za všechny a jakékoliv výlohy a škody, pokud budou proti objednateli uplatňovány práva z důvodů porušení těchto práv.</w:t>
      </w:r>
    </w:p>
    <w:p w14:paraId="4B72F900" w14:textId="77777777" w:rsidR="006511F0" w:rsidRPr="00541125" w:rsidRDefault="006511F0" w:rsidP="007535C5">
      <w:pPr>
        <w:spacing w:after="120"/>
        <w:ind w:left="567" w:hanging="567"/>
        <w:rPr>
          <w:rFonts w:asciiTheme="minorHAnsi" w:hAnsiTheme="minorHAnsi" w:cstheme="minorHAnsi"/>
          <w:sz w:val="22"/>
          <w:szCs w:val="22"/>
        </w:rPr>
      </w:pPr>
    </w:p>
    <w:p w14:paraId="14C75B21"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UVEŘEJNĚNÍ SMLOUVY V REGISTRU SMLUV</w:t>
      </w:r>
    </w:p>
    <w:p w14:paraId="760B04C0" w14:textId="3906D27A" w:rsidR="006511F0" w:rsidRDefault="00EB5FA0" w:rsidP="00863C21">
      <w:pPr>
        <w:spacing w:after="120"/>
        <w:ind w:left="567"/>
        <w:rPr>
          <w:rFonts w:ascii="Calibri" w:hAnsi="Calibri"/>
          <w:sz w:val="22"/>
          <w:szCs w:val="22"/>
        </w:rPr>
      </w:pPr>
      <w:r>
        <w:rPr>
          <w:rFonts w:ascii="Calibri" w:hAnsi="Calibri"/>
          <w:sz w:val="22"/>
          <w:szCs w:val="22"/>
        </w:rPr>
        <w:t xml:space="preserve">Tato smlouva podléhá povinnosti uveřejnění v registru smluv dle zákona </w:t>
      </w:r>
      <w:r w:rsidRPr="00921BEC">
        <w:rPr>
          <w:rFonts w:ascii="Calibri" w:hAnsi="Calibri"/>
          <w:sz w:val="22"/>
          <w:szCs w:val="22"/>
        </w:rPr>
        <w:t>č. 340/2015 Sb., o</w:t>
      </w:r>
      <w:r>
        <w:rPr>
          <w:rFonts w:ascii="Calibri" w:hAnsi="Calibri"/>
          <w:sz w:val="22"/>
          <w:szCs w:val="22"/>
        </w:rPr>
        <w:t> </w:t>
      </w:r>
      <w:r w:rsidRPr="00921BEC">
        <w:rPr>
          <w:rFonts w:ascii="Calibri" w:hAnsi="Calibri"/>
          <w:sz w:val="22"/>
          <w:szCs w:val="22"/>
        </w:rPr>
        <w:t>zvláštních podmínkách účinnosti některých smluv, uveřejňování těchto smluv a o registru smluv (zákon o registru smluv), ve znění pozdějších předpisů (dále jen „</w:t>
      </w:r>
      <w:r w:rsidRPr="00CD3AC1">
        <w:rPr>
          <w:rFonts w:ascii="Calibri" w:hAnsi="Calibri"/>
          <w:i/>
          <w:sz w:val="22"/>
          <w:szCs w:val="22"/>
        </w:rPr>
        <w:t>zákon o registru smluv</w:t>
      </w:r>
      <w:r w:rsidRPr="00921BEC">
        <w:rPr>
          <w:rFonts w:ascii="Calibri" w:hAnsi="Calibri"/>
          <w:sz w:val="22"/>
          <w:szCs w:val="22"/>
        </w:rPr>
        <w:t>“)</w:t>
      </w:r>
      <w:r>
        <w:rPr>
          <w:rFonts w:ascii="Calibri" w:hAnsi="Calibri"/>
          <w:sz w:val="22"/>
          <w:szCs w:val="22"/>
        </w:rPr>
        <w:t xml:space="preserve">. Nedohodnou-li se smluvní strany jinak, zajistí uveřejnění smlouvy </w:t>
      </w:r>
      <w:r w:rsidRPr="00356F86">
        <w:rPr>
          <w:rFonts w:ascii="Calibri" w:hAnsi="Calibri"/>
          <w:sz w:val="22"/>
          <w:szCs w:val="22"/>
        </w:rPr>
        <w:t xml:space="preserve">včetně uvedení metadat </w:t>
      </w:r>
      <w:r>
        <w:rPr>
          <w:rFonts w:ascii="Calibri" w:hAnsi="Calibri"/>
          <w:sz w:val="22"/>
          <w:szCs w:val="22"/>
        </w:rPr>
        <w:t>v registru smluv v zákonné lhůtě objednatel</w:t>
      </w:r>
      <w:r w:rsidRPr="00F84714">
        <w:rPr>
          <w:rFonts w:ascii="Calibri" w:hAnsi="Calibri"/>
          <w:sz w:val="22"/>
          <w:szCs w:val="22"/>
        </w:rPr>
        <w:t>, který současně zajistí, aby informace o</w:t>
      </w:r>
      <w:r>
        <w:rPr>
          <w:rFonts w:ascii="Calibri" w:hAnsi="Calibri"/>
          <w:sz w:val="22"/>
          <w:szCs w:val="22"/>
        </w:rPr>
        <w:t> </w:t>
      </w:r>
      <w:r w:rsidRPr="00F84714">
        <w:rPr>
          <w:rFonts w:ascii="Calibri" w:hAnsi="Calibri"/>
          <w:sz w:val="22"/>
          <w:szCs w:val="22"/>
        </w:rPr>
        <w:t>uveřejnění této smlouvy byly zaslány druhé smluvní straně</w:t>
      </w:r>
      <w:r w:rsidR="00863C21">
        <w:rPr>
          <w:rFonts w:ascii="Calibri" w:hAnsi="Calibri"/>
          <w:sz w:val="22"/>
          <w:szCs w:val="22"/>
        </w:rPr>
        <w:t>.</w:t>
      </w:r>
    </w:p>
    <w:p w14:paraId="55C55A53" w14:textId="77777777" w:rsidR="00863C21" w:rsidRPr="00541125" w:rsidRDefault="00863C21" w:rsidP="00863C21">
      <w:pPr>
        <w:spacing w:after="120"/>
        <w:ind w:left="567"/>
        <w:rPr>
          <w:rFonts w:asciiTheme="minorHAnsi" w:hAnsiTheme="minorHAnsi" w:cstheme="minorHAnsi"/>
          <w:sz w:val="22"/>
          <w:szCs w:val="22"/>
        </w:rPr>
      </w:pPr>
    </w:p>
    <w:p w14:paraId="1FC21F0E"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b w:val="0"/>
          <w:szCs w:val="22"/>
        </w:rPr>
      </w:pPr>
      <w:bookmarkStart w:id="1" w:name="_Ref307267327"/>
      <w:bookmarkStart w:id="2" w:name="_Toc307387471"/>
      <w:r w:rsidRPr="00541125">
        <w:rPr>
          <w:rFonts w:asciiTheme="minorHAnsi" w:hAnsiTheme="minorHAnsi" w:cstheme="minorHAnsi"/>
          <w:szCs w:val="22"/>
        </w:rPr>
        <w:t>ROZHODNÉ PRÁVO A ŘEŠENÍ SPORŮ</w:t>
      </w:r>
      <w:bookmarkEnd w:id="1"/>
      <w:bookmarkEnd w:id="2"/>
    </w:p>
    <w:p w14:paraId="752E25BD"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Smlouva a veškerá práva a povinnosti z ní plynoucí, včetně práv a povinností z porušení smlouvy, jakož i záležitosti ve smlouvě neupravené, se řídí českým právním řádem, zejména pak zákonem č. 89/2012 Sb., občanským zákoníkem, v platném znění.</w:t>
      </w:r>
    </w:p>
    <w:p w14:paraId="066AB2B5"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se dohodly, že k řešení případných sporů mezi smluvními stranami plynoucích ze smlouvy jsou příslušné obecné soudy České republiky.</w:t>
      </w:r>
      <w:r w:rsidR="00D35620" w:rsidRPr="00541125">
        <w:rPr>
          <w:rFonts w:asciiTheme="minorHAnsi" w:hAnsiTheme="minorHAnsi" w:cstheme="minorHAnsi"/>
          <w:sz w:val="22"/>
          <w:szCs w:val="22"/>
        </w:rPr>
        <w:t xml:space="preserve"> Místně příslušným soudem je soud</w:t>
      </w:r>
      <w:r w:rsidR="004E5151" w:rsidRPr="00541125">
        <w:rPr>
          <w:rFonts w:asciiTheme="minorHAnsi" w:hAnsiTheme="minorHAnsi" w:cstheme="minorHAnsi"/>
          <w:sz w:val="22"/>
          <w:szCs w:val="22"/>
        </w:rPr>
        <w:t>,</w:t>
      </w:r>
      <w:r w:rsidR="00D35620" w:rsidRPr="00541125">
        <w:rPr>
          <w:rFonts w:asciiTheme="minorHAnsi" w:hAnsiTheme="minorHAnsi" w:cstheme="minorHAnsi"/>
          <w:sz w:val="22"/>
          <w:szCs w:val="22"/>
        </w:rPr>
        <w:t xml:space="preserve"> v jehož obvodu se nachází sídlo objednatele.</w:t>
      </w:r>
    </w:p>
    <w:p w14:paraId="465684B9" w14:textId="77777777" w:rsidR="006511F0" w:rsidRPr="00541125" w:rsidRDefault="006511F0" w:rsidP="007535C5">
      <w:pPr>
        <w:spacing w:after="120"/>
        <w:rPr>
          <w:rFonts w:asciiTheme="minorHAnsi" w:hAnsiTheme="minorHAnsi" w:cstheme="minorHAnsi"/>
          <w:sz w:val="22"/>
          <w:szCs w:val="22"/>
        </w:rPr>
      </w:pPr>
    </w:p>
    <w:p w14:paraId="002E852D"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b w:val="0"/>
          <w:szCs w:val="22"/>
        </w:rPr>
      </w:pPr>
      <w:r w:rsidRPr="00541125">
        <w:rPr>
          <w:rFonts w:asciiTheme="minorHAnsi" w:hAnsiTheme="minorHAnsi" w:cstheme="minorHAnsi"/>
          <w:szCs w:val="22"/>
        </w:rPr>
        <w:t>DORUČOVÁNÍ</w:t>
      </w:r>
    </w:p>
    <w:p w14:paraId="13B7CC4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bookmarkStart w:id="3" w:name="_Toc71004279"/>
      <w:r w:rsidRPr="00541125">
        <w:rPr>
          <w:rFonts w:asciiTheme="minorHAnsi" w:hAnsiTheme="minorHAnsi" w:cstheme="minorHAnsi"/>
          <w:sz w:val="22"/>
          <w:szCs w:val="22"/>
        </w:rPr>
        <w:t>Nestanoví-li smlouva jinak, musí být veškeré písemnosti, oznámení a/nebo dokumenty podle smlouvy vyhotoveny v českém jazyce a doručeny osobně, s využitím provozovatele poštovních služeb nebo elektronickou poštou (e-mail) na kontaktní adresu, a to k rukám kontaktní osoby:</w:t>
      </w:r>
    </w:p>
    <w:p w14:paraId="0D241A09" w14:textId="77777777" w:rsidR="006511F0" w:rsidRPr="00541125" w:rsidRDefault="006511F0" w:rsidP="007535C5">
      <w:pPr>
        <w:pStyle w:val="Level1"/>
        <w:numPr>
          <w:ilvl w:val="0"/>
          <w:numId w:val="0"/>
        </w:numPr>
        <w:spacing w:before="0" w:after="120" w:line="240" w:lineRule="auto"/>
        <w:ind w:left="1701" w:hanging="1134"/>
        <w:jc w:val="left"/>
        <w:rPr>
          <w:rFonts w:asciiTheme="minorHAnsi" w:hAnsiTheme="minorHAnsi" w:cstheme="minorHAnsi"/>
          <w:szCs w:val="22"/>
          <w:lang w:eastAsia="cs-CZ"/>
        </w:rPr>
      </w:pPr>
      <w:r w:rsidRPr="00541125">
        <w:rPr>
          <w:rFonts w:asciiTheme="minorHAnsi" w:hAnsiTheme="minorHAnsi" w:cstheme="minorHAnsi"/>
          <w:szCs w:val="22"/>
          <w:lang w:eastAsia="cs-CZ"/>
        </w:rPr>
        <w:t>Objednatel:</w:t>
      </w:r>
    </w:p>
    <w:p w14:paraId="4AE2E133" w14:textId="76D4A058" w:rsidR="00721E4B" w:rsidRPr="00333C83" w:rsidRDefault="006511F0" w:rsidP="00721E4B">
      <w:pPr>
        <w:pStyle w:val="PlainText"/>
        <w:spacing w:after="120"/>
        <w:ind w:left="567"/>
        <w:rPr>
          <w:rFonts w:asciiTheme="minorHAnsi" w:hAnsiTheme="minorHAnsi" w:cstheme="minorHAnsi"/>
          <w:sz w:val="22"/>
          <w:szCs w:val="22"/>
        </w:rPr>
      </w:pPr>
      <w:r w:rsidRPr="00541125">
        <w:rPr>
          <w:rFonts w:asciiTheme="minorHAnsi" w:hAnsiTheme="minorHAnsi" w:cstheme="minorHAnsi"/>
          <w:sz w:val="22"/>
          <w:szCs w:val="22"/>
        </w:rPr>
        <w:t>kontaktní a</w:t>
      </w:r>
      <w:r w:rsidR="006501E1">
        <w:rPr>
          <w:rFonts w:asciiTheme="minorHAnsi" w:hAnsiTheme="minorHAnsi" w:cstheme="minorHAnsi"/>
          <w:sz w:val="22"/>
          <w:szCs w:val="22"/>
        </w:rPr>
        <w:t xml:space="preserve">dresa: </w:t>
      </w:r>
      <w:r w:rsidR="006501E1" w:rsidRPr="006501E1">
        <w:rPr>
          <w:rFonts w:asciiTheme="minorHAnsi" w:hAnsiTheme="minorHAnsi" w:cstheme="minorHAnsi"/>
          <w:sz w:val="22"/>
          <w:szCs w:val="22"/>
        </w:rPr>
        <w:t>Křetín č.p. 12, 679 62 Křetín</w:t>
      </w:r>
    </w:p>
    <w:p w14:paraId="0D54FF25" w14:textId="48B00991" w:rsidR="00825972" w:rsidRDefault="006511F0" w:rsidP="00721E4B">
      <w:pPr>
        <w:pStyle w:val="PlainText"/>
        <w:spacing w:after="120"/>
        <w:ind w:left="567"/>
        <w:rPr>
          <w:rFonts w:asciiTheme="minorHAnsi" w:hAnsiTheme="minorHAnsi" w:cstheme="minorHAnsi"/>
          <w:sz w:val="22"/>
          <w:szCs w:val="22"/>
        </w:rPr>
      </w:pPr>
      <w:r w:rsidRPr="00541125">
        <w:rPr>
          <w:rFonts w:asciiTheme="minorHAnsi" w:hAnsiTheme="minorHAnsi" w:cstheme="minorHAnsi"/>
          <w:sz w:val="22"/>
          <w:szCs w:val="22"/>
        </w:rPr>
        <w:t>k</w:t>
      </w:r>
      <w:r w:rsidR="006E7B06" w:rsidRPr="00541125">
        <w:rPr>
          <w:rFonts w:asciiTheme="minorHAnsi" w:hAnsiTheme="minorHAnsi" w:cstheme="minorHAnsi"/>
          <w:sz w:val="22"/>
          <w:szCs w:val="22"/>
        </w:rPr>
        <w:t xml:space="preserve">ontaktní </w:t>
      </w:r>
      <w:r w:rsidR="006501E1">
        <w:rPr>
          <w:rFonts w:asciiTheme="minorHAnsi" w:hAnsiTheme="minorHAnsi" w:cstheme="minorHAnsi"/>
          <w:sz w:val="22"/>
          <w:szCs w:val="22"/>
        </w:rPr>
        <w:t xml:space="preserve">osoba: </w:t>
      </w:r>
      <w:r w:rsidR="006501E1" w:rsidRPr="006501E1">
        <w:rPr>
          <w:rFonts w:asciiTheme="minorHAnsi" w:hAnsiTheme="minorHAnsi" w:cstheme="minorHAnsi"/>
          <w:sz w:val="22"/>
          <w:szCs w:val="22"/>
        </w:rPr>
        <w:t>Ing. Petra Oškrdová, DiS., MBA</w:t>
      </w:r>
    </w:p>
    <w:p w14:paraId="62988A78" w14:textId="4FAC8B55" w:rsidR="006511F0" w:rsidRPr="00541125" w:rsidRDefault="00460117" w:rsidP="00825972">
      <w:pPr>
        <w:pStyle w:val="PlainText"/>
        <w:spacing w:after="120"/>
        <w:ind w:left="567"/>
        <w:rPr>
          <w:rFonts w:asciiTheme="minorHAnsi" w:hAnsiTheme="minorHAnsi" w:cstheme="minorHAnsi"/>
          <w:sz w:val="22"/>
          <w:szCs w:val="22"/>
        </w:rPr>
      </w:pPr>
      <w:r w:rsidRPr="00541125">
        <w:rPr>
          <w:rFonts w:asciiTheme="minorHAnsi" w:hAnsiTheme="minorHAnsi" w:cstheme="minorHAnsi"/>
          <w:sz w:val="22"/>
          <w:szCs w:val="22"/>
        </w:rPr>
        <w:t>e-mail</w:t>
      </w:r>
      <w:r w:rsidR="006501E1">
        <w:rPr>
          <w:rFonts w:asciiTheme="minorHAnsi" w:hAnsiTheme="minorHAnsi" w:cstheme="minorHAnsi"/>
          <w:sz w:val="22"/>
          <w:szCs w:val="22"/>
        </w:rPr>
        <w:t xml:space="preserve">: </w:t>
      </w:r>
      <w:hyperlink r:id="rId10" w:history="1">
        <w:r w:rsidR="006501E1" w:rsidRPr="00CE2449">
          <w:rPr>
            <w:rStyle w:val="Hyperlink"/>
            <w:rFonts w:asciiTheme="minorHAnsi" w:hAnsiTheme="minorHAnsi" w:cstheme="minorHAnsi"/>
            <w:sz w:val="22"/>
            <w:szCs w:val="22"/>
          </w:rPr>
          <w:t>oskrdova@detskelecebny.cz</w:t>
        </w:r>
      </w:hyperlink>
      <w:r w:rsidR="006501E1">
        <w:rPr>
          <w:rFonts w:asciiTheme="minorHAnsi" w:hAnsiTheme="minorHAnsi" w:cstheme="minorHAnsi"/>
          <w:sz w:val="22"/>
          <w:szCs w:val="22"/>
        </w:rPr>
        <w:t xml:space="preserve">, tel.: </w:t>
      </w:r>
      <w:r w:rsidR="006501E1" w:rsidRPr="006501E1">
        <w:rPr>
          <w:rFonts w:asciiTheme="minorHAnsi" w:hAnsiTheme="minorHAnsi" w:cstheme="minorHAnsi"/>
          <w:sz w:val="22"/>
          <w:szCs w:val="22"/>
        </w:rPr>
        <w:t>+420 724 460 025</w:t>
      </w:r>
    </w:p>
    <w:p w14:paraId="11051302" w14:textId="77777777" w:rsidR="006511F0" w:rsidRPr="00541125" w:rsidRDefault="006511F0" w:rsidP="007535C5">
      <w:pPr>
        <w:pStyle w:val="Level1"/>
        <w:numPr>
          <w:ilvl w:val="0"/>
          <w:numId w:val="0"/>
        </w:numPr>
        <w:spacing w:before="0" w:after="120" w:line="240" w:lineRule="auto"/>
        <w:ind w:left="1701" w:hanging="1134"/>
        <w:jc w:val="left"/>
        <w:rPr>
          <w:rFonts w:asciiTheme="minorHAnsi" w:hAnsiTheme="minorHAnsi" w:cstheme="minorHAnsi"/>
          <w:szCs w:val="22"/>
          <w:lang w:eastAsia="cs-CZ"/>
        </w:rPr>
      </w:pPr>
      <w:r w:rsidRPr="00541125">
        <w:rPr>
          <w:rFonts w:asciiTheme="minorHAnsi" w:hAnsiTheme="minorHAnsi" w:cstheme="minorHAnsi"/>
          <w:szCs w:val="22"/>
          <w:lang w:eastAsia="cs-CZ"/>
        </w:rPr>
        <w:t>Zhotovitel:</w:t>
      </w:r>
    </w:p>
    <w:p w14:paraId="0AB6FF68" w14:textId="77777777" w:rsidR="006511F0" w:rsidRPr="00541125" w:rsidRDefault="006511F0" w:rsidP="007535C5">
      <w:pPr>
        <w:pStyle w:val="Level1"/>
        <w:numPr>
          <w:ilvl w:val="0"/>
          <w:numId w:val="0"/>
        </w:numPr>
        <w:spacing w:before="0" w:after="120" w:line="240" w:lineRule="auto"/>
        <w:ind w:left="1701" w:hanging="1134"/>
        <w:jc w:val="left"/>
        <w:rPr>
          <w:rFonts w:asciiTheme="minorHAnsi" w:hAnsiTheme="minorHAnsi" w:cstheme="minorHAnsi"/>
          <w:b w:val="0"/>
          <w:szCs w:val="22"/>
        </w:rPr>
      </w:pPr>
      <w:r w:rsidRPr="00541125">
        <w:rPr>
          <w:rFonts w:asciiTheme="minorHAnsi" w:hAnsiTheme="minorHAnsi" w:cstheme="minorHAnsi"/>
          <w:b w:val="0"/>
          <w:szCs w:val="22"/>
        </w:rPr>
        <w:t xml:space="preserve">kontaktní adresa: [•], e-mail: [•]  </w:t>
      </w:r>
    </w:p>
    <w:p w14:paraId="2970FDCB" w14:textId="77777777" w:rsidR="006511F0" w:rsidRPr="00541125" w:rsidRDefault="006511F0" w:rsidP="007535C5">
      <w:pPr>
        <w:pStyle w:val="Level1"/>
        <w:numPr>
          <w:ilvl w:val="0"/>
          <w:numId w:val="0"/>
        </w:numPr>
        <w:spacing w:before="0" w:after="120" w:line="240" w:lineRule="auto"/>
        <w:ind w:left="1701" w:hanging="1134"/>
        <w:jc w:val="left"/>
        <w:rPr>
          <w:rFonts w:asciiTheme="minorHAnsi" w:hAnsiTheme="minorHAnsi" w:cstheme="minorHAnsi"/>
          <w:b w:val="0"/>
          <w:szCs w:val="22"/>
        </w:rPr>
      </w:pPr>
      <w:r w:rsidRPr="00541125">
        <w:rPr>
          <w:rFonts w:asciiTheme="minorHAnsi" w:hAnsiTheme="minorHAnsi" w:cstheme="minorHAnsi"/>
          <w:b w:val="0"/>
          <w:szCs w:val="22"/>
        </w:rPr>
        <w:t>kontaktní osoba: [•], tel.: [•]</w:t>
      </w:r>
    </w:p>
    <w:p w14:paraId="6EC51362"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mají právo jednostranně měnit, nikoliv však rušit, své kontaktní adresy v rámci České republiky nebo kontaktní osoby uvedené ve smlouvě. Změny kontaktních adres nebo kontaktních osob jsou účinné vůči druhé smluvní straně v okamžiku doručení příslušné změny takové smluvní straně.</w:t>
      </w:r>
    </w:p>
    <w:p w14:paraId="1985911D"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Zrušení kontaktních adres nebo kontaktních osob mají smluvní strany právo provést pouze dohodou.</w:t>
      </w:r>
    </w:p>
    <w:p w14:paraId="341CB86A"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Právní jednání působí vůči nepřítomné osobě od okamžiku, kdy jí projev vůle dojde; zmaří-li vědomě druhá strana dojití, platí, že řádně došlo. V případě neúspěšného doručení lze písemnosti, oznámení a/nebo dokumenty podle smlouvy doručit na adresu sídla smluvních stran.</w:t>
      </w:r>
    </w:p>
    <w:p w14:paraId="4CDB7AC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Má se za to, že došlá zásilka odeslaná s využitím provozovatele poštovních služeb došla třetí pracovní den po odeslání, byla-li však odeslána na adresu v jiném státu, pak patnáctý pracovní den po odeslání, pokud není prokázáno doručení dřívější.</w:t>
      </w:r>
    </w:p>
    <w:p w14:paraId="1B02B81B"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Má se za to, že došlá zásilka odeslaná prostřednictvím elektronické pošty (e-mail) došla první pracovní den po odeslání, pokud není prokázáno doručení dřívější.</w:t>
      </w:r>
    </w:p>
    <w:p w14:paraId="525DAF09" w14:textId="77777777" w:rsidR="006511F0" w:rsidRPr="00541125" w:rsidRDefault="006511F0" w:rsidP="007535C5">
      <w:pPr>
        <w:pStyle w:val="PlainText"/>
        <w:widowControl w:val="0"/>
        <w:spacing w:after="120"/>
        <w:ind w:left="567" w:hanging="567"/>
        <w:rPr>
          <w:rFonts w:asciiTheme="minorHAnsi" w:hAnsiTheme="minorHAnsi" w:cstheme="minorHAnsi"/>
          <w:b/>
          <w:sz w:val="22"/>
          <w:szCs w:val="22"/>
        </w:rPr>
      </w:pPr>
    </w:p>
    <w:p w14:paraId="6F10D431"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b w:val="0"/>
          <w:szCs w:val="22"/>
        </w:rPr>
      </w:pPr>
      <w:r w:rsidRPr="00541125">
        <w:rPr>
          <w:rFonts w:asciiTheme="minorHAnsi" w:hAnsiTheme="minorHAnsi" w:cstheme="minorHAnsi"/>
          <w:szCs w:val="22"/>
        </w:rPr>
        <w:t>JEDNAJÍCÍ OSOBY SMLUVNÍCH STRAN</w:t>
      </w:r>
    </w:p>
    <w:p w14:paraId="73A95987"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Za každou ze smluvních stran má právo jednat při plnění smlouvy její statutární orgán a/nebo prokurista ve všech věcech a/nebo níže uvedené osoby v rozsahu svého zmocnění (dále „</w:t>
      </w:r>
      <w:r w:rsidRPr="00541125">
        <w:rPr>
          <w:rFonts w:asciiTheme="minorHAnsi" w:hAnsiTheme="minorHAnsi" w:cstheme="minorHAnsi"/>
          <w:b/>
          <w:i/>
          <w:sz w:val="22"/>
          <w:szCs w:val="22"/>
        </w:rPr>
        <w:t>jednající</w:t>
      </w:r>
      <w:r w:rsidRPr="00541125">
        <w:rPr>
          <w:rFonts w:asciiTheme="minorHAnsi" w:hAnsiTheme="minorHAnsi" w:cstheme="minorHAnsi"/>
          <w:sz w:val="22"/>
          <w:szCs w:val="22"/>
        </w:rPr>
        <w:t xml:space="preserve"> </w:t>
      </w:r>
      <w:r w:rsidRPr="00541125">
        <w:rPr>
          <w:rFonts w:asciiTheme="minorHAnsi" w:hAnsiTheme="minorHAnsi" w:cstheme="minorHAnsi"/>
          <w:b/>
          <w:i/>
          <w:sz w:val="22"/>
          <w:szCs w:val="22"/>
        </w:rPr>
        <w:t>osoby</w:t>
      </w:r>
      <w:r w:rsidRPr="00541125">
        <w:rPr>
          <w:rFonts w:asciiTheme="minorHAnsi" w:hAnsiTheme="minorHAnsi" w:cstheme="minorHAnsi"/>
          <w:sz w:val="22"/>
          <w:szCs w:val="22"/>
        </w:rPr>
        <w:t xml:space="preserve">“). </w:t>
      </w:r>
    </w:p>
    <w:p w14:paraId="42DC8874" w14:textId="77777777" w:rsidR="006511F0" w:rsidRPr="00541125" w:rsidRDefault="006511F0" w:rsidP="007535C5">
      <w:pPr>
        <w:pStyle w:val="Level2"/>
        <w:tabs>
          <w:tab w:val="clear" w:pos="964"/>
        </w:tabs>
        <w:spacing w:after="120" w:line="240" w:lineRule="auto"/>
        <w:ind w:left="567" w:firstLine="0"/>
        <w:jc w:val="left"/>
        <w:rPr>
          <w:rFonts w:asciiTheme="minorHAnsi" w:hAnsiTheme="minorHAnsi" w:cstheme="minorHAnsi"/>
          <w:b/>
          <w:sz w:val="22"/>
          <w:szCs w:val="22"/>
        </w:rPr>
      </w:pPr>
      <w:r w:rsidRPr="00541125">
        <w:rPr>
          <w:rFonts w:asciiTheme="minorHAnsi" w:hAnsiTheme="minorHAnsi" w:cstheme="minorHAnsi"/>
          <w:b/>
          <w:sz w:val="22"/>
          <w:szCs w:val="22"/>
        </w:rPr>
        <w:t>Za objednatele:</w:t>
      </w:r>
    </w:p>
    <w:p w14:paraId="216BA016" w14:textId="331A72E4" w:rsidR="006511F0" w:rsidRPr="0008432D" w:rsidRDefault="006501E1" w:rsidP="003858F6">
      <w:pPr>
        <w:pStyle w:val="PlainText"/>
        <w:spacing w:after="120"/>
        <w:ind w:left="567"/>
        <w:rPr>
          <w:rFonts w:asciiTheme="minorHAnsi" w:hAnsiTheme="minorHAnsi" w:cstheme="minorHAnsi"/>
          <w:sz w:val="22"/>
          <w:szCs w:val="22"/>
        </w:rPr>
      </w:pPr>
      <w:r>
        <w:rPr>
          <w:rFonts w:asciiTheme="minorHAnsi" w:hAnsiTheme="minorHAnsi" w:cstheme="minorHAnsi"/>
          <w:sz w:val="22"/>
          <w:szCs w:val="22"/>
        </w:rPr>
        <w:t xml:space="preserve">kontaktní osoba: </w:t>
      </w:r>
      <w:r w:rsidRPr="006501E1">
        <w:rPr>
          <w:rFonts w:asciiTheme="minorHAnsi" w:hAnsiTheme="minorHAnsi" w:cstheme="minorHAnsi"/>
          <w:sz w:val="22"/>
          <w:szCs w:val="22"/>
        </w:rPr>
        <w:t>Ing. Petra Oškrdová, DiS., MBA</w:t>
      </w:r>
      <w:r w:rsidR="00B565CE">
        <w:rPr>
          <w:rFonts w:asciiTheme="minorHAnsi" w:hAnsiTheme="minorHAnsi" w:cstheme="minorHAnsi"/>
          <w:sz w:val="22"/>
          <w:szCs w:val="22"/>
        </w:rPr>
        <w:t>, ředitelka</w:t>
      </w:r>
      <w:r w:rsidR="003858F6">
        <w:rPr>
          <w:rFonts w:asciiTheme="minorHAnsi" w:hAnsiTheme="minorHAnsi" w:cstheme="minorHAnsi"/>
          <w:sz w:val="22"/>
          <w:szCs w:val="22"/>
        </w:rPr>
        <w:t xml:space="preserve">, </w:t>
      </w:r>
      <w:r w:rsidR="003858F6" w:rsidRPr="00541125">
        <w:rPr>
          <w:rFonts w:asciiTheme="minorHAnsi" w:hAnsiTheme="minorHAnsi" w:cstheme="minorHAnsi"/>
          <w:sz w:val="22"/>
          <w:szCs w:val="22"/>
        </w:rPr>
        <w:t>e-mail</w:t>
      </w:r>
      <w:r>
        <w:rPr>
          <w:rFonts w:asciiTheme="minorHAnsi" w:hAnsiTheme="minorHAnsi" w:cstheme="minorHAnsi"/>
          <w:sz w:val="22"/>
          <w:szCs w:val="22"/>
        </w:rPr>
        <w:t xml:space="preserve">: </w:t>
      </w:r>
      <w:hyperlink r:id="rId11" w:history="1">
        <w:r w:rsidRPr="00CE2449">
          <w:rPr>
            <w:rStyle w:val="Hyperlink"/>
            <w:rFonts w:asciiTheme="minorHAnsi" w:hAnsiTheme="minorHAnsi" w:cstheme="minorHAnsi"/>
            <w:sz w:val="22"/>
            <w:szCs w:val="22"/>
          </w:rPr>
          <w:t>oskrdova@detskelecebny.cz</w:t>
        </w:r>
      </w:hyperlink>
      <w:r>
        <w:rPr>
          <w:rFonts w:asciiTheme="minorHAnsi" w:hAnsiTheme="minorHAnsi" w:cstheme="minorHAnsi"/>
          <w:sz w:val="22"/>
          <w:szCs w:val="22"/>
        </w:rPr>
        <w:t xml:space="preserve">    tel.:</w:t>
      </w:r>
      <w:r>
        <w:t xml:space="preserve"> </w:t>
      </w:r>
      <w:r w:rsidRPr="006501E1">
        <w:rPr>
          <w:rFonts w:asciiTheme="minorHAnsi" w:hAnsiTheme="minorHAnsi" w:cstheme="minorHAnsi"/>
          <w:sz w:val="22"/>
          <w:szCs w:val="22"/>
        </w:rPr>
        <w:t>+420 724 460 025</w:t>
      </w:r>
      <w:r>
        <w:rPr>
          <w:rFonts w:asciiTheme="minorHAnsi" w:hAnsiTheme="minorHAnsi" w:cstheme="minorHAnsi"/>
          <w:sz w:val="22"/>
          <w:szCs w:val="22"/>
        </w:rPr>
        <w:t xml:space="preserve"> </w:t>
      </w:r>
      <w:r w:rsidR="00D660C3" w:rsidRPr="00541125">
        <w:rPr>
          <w:rFonts w:asciiTheme="minorHAnsi" w:hAnsiTheme="minorHAnsi" w:cstheme="minorHAnsi"/>
          <w:sz w:val="22"/>
          <w:szCs w:val="22"/>
        </w:rPr>
        <w:t xml:space="preserve">, </w:t>
      </w:r>
      <w:r w:rsidR="006511F0" w:rsidRPr="00541125">
        <w:rPr>
          <w:rFonts w:asciiTheme="minorHAnsi" w:hAnsiTheme="minorHAnsi" w:cstheme="minorHAnsi"/>
          <w:sz w:val="22"/>
          <w:szCs w:val="22"/>
        </w:rPr>
        <w:t xml:space="preserve">jedná při </w:t>
      </w:r>
      <w:r w:rsidR="003B7647" w:rsidRPr="00541125">
        <w:rPr>
          <w:rFonts w:asciiTheme="minorHAnsi" w:hAnsiTheme="minorHAnsi" w:cstheme="minorHAnsi"/>
          <w:sz w:val="22"/>
          <w:szCs w:val="22"/>
        </w:rPr>
        <w:t xml:space="preserve">plnění </w:t>
      </w:r>
      <w:r w:rsidR="00333C83">
        <w:rPr>
          <w:rFonts w:asciiTheme="minorHAnsi" w:hAnsiTheme="minorHAnsi" w:cstheme="minorHAnsi"/>
          <w:sz w:val="22"/>
          <w:szCs w:val="22"/>
        </w:rPr>
        <w:t xml:space="preserve">smlouvy za objednatele </w:t>
      </w:r>
      <w:r w:rsidR="005F32FA" w:rsidRPr="00541125">
        <w:rPr>
          <w:rFonts w:asciiTheme="minorHAnsi" w:hAnsiTheme="minorHAnsi" w:cstheme="minorHAnsi"/>
          <w:sz w:val="22"/>
          <w:szCs w:val="22"/>
        </w:rPr>
        <w:t>v následujících věcech: ve všech věcech.</w:t>
      </w:r>
    </w:p>
    <w:p w14:paraId="38E92C95" w14:textId="77777777" w:rsidR="006511F0" w:rsidRPr="00541125" w:rsidRDefault="006511F0" w:rsidP="007535C5">
      <w:pPr>
        <w:pStyle w:val="Level2"/>
        <w:tabs>
          <w:tab w:val="clear" w:pos="964"/>
        </w:tabs>
        <w:spacing w:after="120" w:line="240" w:lineRule="auto"/>
        <w:ind w:left="567" w:firstLine="0"/>
        <w:jc w:val="left"/>
        <w:rPr>
          <w:rFonts w:asciiTheme="minorHAnsi" w:hAnsiTheme="minorHAnsi" w:cstheme="minorHAnsi"/>
          <w:b/>
          <w:sz w:val="22"/>
          <w:szCs w:val="22"/>
        </w:rPr>
      </w:pPr>
      <w:r w:rsidRPr="00541125">
        <w:rPr>
          <w:rFonts w:asciiTheme="minorHAnsi" w:hAnsiTheme="minorHAnsi" w:cstheme="minorHAnsi"/>
          <w:b/>
          <w:sz w:val="22"/>
          <w:szCs w:val="22"/>
        </w:rPr>
        <w:t>Za zhotovitele:</w:t>
      </w:r>
    </w:p>
    <w:p w14:paraId="646019A2" w14:textId="77777777" w:rsidR="006511F0" w:rsidRPr="00541125" w:rsidRDefault="006511F0" w:rsidP="007535C5">
      <w:pPr>
        <w:pStyle w:val="Level2"/>
        <w:numPr>
          <w:ilvl w:val="3"/>
          <w:numId w:val="10"/>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[jméno a příjmení], email: [•], tel.: [•], jedná při plnění smlouvy pouze v následujících věcech: [•];</w:t>
      </w:r>
    </w:p>
    <w:p w14:paraId="55C43CF5" w14:textId="77777777" w:rsidR="006511F0" w:rsidRPr="00541125" w:rsidRDefault="006511F0" w:rsidP="007535C5">
      <w:pPr>
        <w:pStyle w:val="Level2"/>
        <w:numPr>
          <w:ilvl w:val="3"/>
          <w:numId w:val="8"/>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[jméno a příjmení], email: [•], tel.: [•], jedná při plnění smlouvy pouze v následujících věcech: [•];</w:t>
      </w:r>
    </w:p>
    <w:p w14:paraId="64636C6D" w14:textId="77777777" w:rsidR="006511F0" w:rsidRPr="00541125" w:rsidRDefault="006511F0" w:rsidP="007535C5">
      <w:pPr>
        <w:pStyle w:val="Level2"/>
        <w:numPr>
          <w:ilvl w:val="3"/>
          <w:numId w:val="8"/>
        </w:numPr>
        <w:tabs>
          <w:tab w:val="clear" w:pos="2240"/>
        </w:tabs>
        <w:spacing w:after="120" w:line="240" w:lineRule="auto"/>
        <w:ind w:left="993" w:hanging="426"/>
        <w:jc w:val="left"/>
        <w:rPr>
          <w:rFonts w:asciiTheme="minorHAnsi" w:hAnsiTheme="minorHAnsi" w:cstheme="minorHAnsi"/>
          <w:sz w:val="22"/>
          <w:szCs w:val="22"/>
        </w:rPr>
      </w:pPr>
      <w:r w:rsidRPr="00541125">
        <w:rPr>
          <w:rFonts w:asciiTheme="minorHAnsi" w:hAnsiTheme="minorHAnsi" w:cstheme="minorHAnsi"/>
          <w:sz w:val="22"/>
          <w:szCs w:val="22"/>
        </w:rPr>
        <w:t>[jméno a příjmení], email: [•], tel.: [•], jedná při plnění smlouvy pouze v následujících věcech: [•].</w:t>
      </w:r>
    </w:p>
    <w:p w14:paraId="5543813D"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mají právo jednostranně měnit nebo rušit své jednající osoby jmenovitě uvedené ve smlouvě. Změny či zrušení těchto jednajících osob jsou účinné vůči druhé smluvní straně v okamžiku doručení příslušné změny či zrušení takové smluvní straně.</w:t>
      </w:r>
    </w:p>
    <w:p w14:paraId="19C1F3BA"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případě překročení zmocnění jednající osobou není příslušná smluvní strana (zmocnitel) tímto překročením vázána do okamžiku svého výslovného schválení takového překročení.</w:t>
      </w:r>
    </w:p>
    <w:p w14:paraId="779425CC" w14:textId="77777777" w:rsidR="0072341D" w:rsidRPr="00541125" w:rsidRDefault="0072341D" w:rsidP="007535C5">
      <w:pPr>
        <w:pStyle w:val="Level2"/>
        <w:tabs>
          <w:tab w:val="clear" w:pos="964"/>
        </w:tabs>
        <w:spacing w:after="120" w:line="240" w:lineRule="auto"/>
        <w:ind w:left="567" w:firstLine="0"/>
        <w:jc w:val="left"/>
        <w:rPr>
          <w:rFonts w:asciiTheme="minorHAnsi" w:hAnsiTheme="minorHAnsi" w:cstheme="minorHAnsi"/>
          <w:sz w:val="22"/>
          <w:szCs w:val="22"/>
        </w:rPr>
      </w:pPr>
    </w:p>
    <w:bookmarkEnd w:id="3"/>
    <w:p w14:paraId="397CFFCB"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b w:val="0"/>
          <w:szCs w:val="22"/>
        </w:rPr>
      </w:pPr>
      <w:r w:rsidRPr="00541125">
        <w:rPr>
          <w:rFonts w:asciiTheme="minorHAnsi" w:hAnsiTheme="minorHAnsi" w:cstheme="minorHAnsi"/>
          <w:szCs w:val="22"/>
        </w:rPr>
        <w:t>OSTATNÍ UJEDNÁNÍ</w:t>
      </w:r>
    </w:p>
    <w:p w14:paraId="0B6DE584"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V případě, že některé ustanovení smlouvy je nebo se stane neplatné či neúčinné, zůstávají ostatní ustanovení smlouvy platná a účinná. Smluvní strany nahradí neplatné či neúčinné ustanovení smlouvy ustanovením jiným, platným a účinným, které svým obsahem a smyslem odpovídá nejlépe obsahu a smyslu ustanovení původního.</w:t>
      </w:r>
    </w:p>
    <w:p w14:paraId="120AB978"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Smluvní strany shodně prohlašují, že si sdělily všechny skutkové a právní okolnosti, o nichž ví nebo musí vědět tak, aby se každá ze smluvních stran mohla přesvědčit o možnosti uzavřít platnou smlouvu a aby byl každé ze smluvních stran zřejmý její zájem smlouvu uzavřít.</w:t>
      </w:r>
    </w:p>
    <w:p w14:paraId="4079F32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na sebe přebírá nebezpečí změny okolností a nevzniká mu tedy právo domáhat se obnovení jednání o smlouvě.</w:t>
      </w:r>
    </w:p>
    <w:p w14:paraId="21711E38"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Smlouva obsahuje úplné ujednání o předmětu smlouvy a všech náležitostech, které smluvní strany měly a chtěly ve smlouvě ujednat, a které považují za důležité pro závaznost smlouvy. Žádný projev smluvních stran učiněný při jednání o uzavření smlouvy nezakládá žádný závazek žádné ze smluvních stran. </w:t>
      </w:r>
    </w:p>
    <w:p w14:paraId="0BA10D09"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Smlouva nahrazuje veškerou komunikaci, vyjednávání a dohody (a to bez ohledu na jejich formu) o předmětu smlouvy učiněné mezi smluvními stranami před uzavřením smlouvy.</w:t>
      </w:r>
    </w:p>
    <w:p w14:paraId="3C7DB8B5"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mají povinnost se bez zbytečného odkladu vzájemně informovat o splnění, nesplnění či změně jakýchkoliv podmínek, prohlášení, záruk či souhlasů, které mají vliv na platnost či účinnost právních jednání podle smlouvy, jakož i na samotnou platnost či účinnost smlouvy.</w:t>
      </w:r>
    </w:p>
    <w:p w14:paraId="3E23D890" w14:textId="5F21C0BD" w:rsidR="006511F0" w:rsidRPr="00541125" w:rsidRDefault="00B565CE" w:rsidP="007535C5">
      <w:pPr>
        <w:pStyle w:val="Level2"/>
        <w:numPr>
          <w:ilvl w:val="1"/>
          <w:numId w:val="2"/>
        </w:numPr>
        <w:spacing w:after="120" w:line="240" w:lineRule="auto"/>
        <w:ind w:left="567" w:hanging="567"/>
        <w:jc w:val="left"/>
        <w:rPr>
          <w:rFonts w:asciiTheme="minorHAnsi" w:hAnsiTheme="minorHAnsi" w:cstheme="minorHAnsi"/>
          <w:sz w:val="22"/>
          <w:szCs w:val="22"/>
        </w:rPr>
      </w:pPr>
      <w:r>
        <w:rPr>
          <w:rFonts w:asciiTheme="minorHAnsi" w:hAnsiTheme="minorHAnsi" w:cstheme="minorHAnsi"/>
          <w:sz w:val="22"/>
          <w:szCs w:val="22"/>
        </w:rPr>
        <w:t>Objednatel prohlašuje, že je příspěvkovou organizací</w:t>
      </w:r>
      <w:r w:rsidR="006511F0" w:rsidRPr="00541125">
        <w:rPr>
          <w:rFonts w:asciiTheme="minorHAnsi" w:hAnsiTheme="minorHAnsi" w:cstheme="minorHAnsi"/>
          <w:sz w:val="22"/>
          <w:szCs w:val="22"/>
        </w:rPr>
        <w:t>. Zhotovitel prohlašuje, že je podnikatelem a uzavírá tuto smlouvu při svém podnikání.</w:t>
      </w:r>
    </w:p>
    <w:p w14:paraId="0037D9DE"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prohlašují, že mezi nimi neexistuje žádná zavedená praxe.</w:t>
      </w:r>
    </w:p>
    <w:p w14:paraId="79ADCD0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Dispozitivní ustanovení občanského zákoníku mají přednost před jakoukoliv obchodní zvyklostí.</w:t>
      </w:r>
    </w:p>
    <w:p w14:paraId="1BA0366E"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nesmí postoupit pohledávku nebo její část vyplývající ze smlouvy třetí osobě bez předchozího písemného souhlasu objednatele.</w:t>
      </w:r>
    </w:p>
    <w:p w14:paraId="6C54DF91"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Objednatel má právo provést kdykoli zápočet svých i nesplatných pohledávek vůči zhotoviteli proti jakýmkoliv pohledávkám zhotovitele vůči objednateli.</w:t>
      </w:r>
    </w:p>
    <w:p w14:paraId="40E17246" w14:textId="77777777" w:rsidR="00B43A29" w:rsidRPr="00B43A29" w:rsidRDefault="006511F0" w:rsidP="007535C5">
      <w:pPr>
        <w:pStyle w:val="Level2"/>
        <w:keepNext/>
        <w:numPr>
          <w:ilvl w:val="1"/>
          <w:numId w:val="2"/>
        </w:numPr>
        <w:suppressAutoHyphens/>
        <w:spacing w:after="120" w:line="240" w:lineRule="auto"/>
        <w:rPr>
          <w:rFonts w:asciiTheme="minorHAnsi" w:hAnsiTheme="minorHAnsi" w:cstheme="minorHAnsi"/>
          <w:sz w:val="22"/>
          <w:szCs w:val="22"/>
          <w:u w:val="single"/>
        </w:rPr>
      </w:pPr>
      <w:r w:rsidRPr="0077764D">
        <w:rPr>
          <w:rFonts w:asciiTheme="minorHAnsi" w:hAnsiTheme="minorHAnsi" w:cstheme="minorHAnsi"/>
          <w:sz w:val="22"/>
          <w:szCs w:val="22"/>
        </w:rPr>
        <w:t>Práva smluvních stran vyplývající ze smlouvy či jejího porušení se promlčují ve lhůtě 4 let ode dne, kdy p</w:t>
      </w:r>
      <w:r w:rsidR="0077764D" w:rsidRPr="0077764D">
        <w:rPr>
          <w:rFonts w:asciiTheme="minorHAnsi" w:hAnsiTheme="minorHAnsi" w:cstheme="minorHAnsi"/>
          <w:sz w:val="22"/>
          <w:szCs w:val="22"/>
        </w:rPr>
        <w:t>rávo mohlo být uplatněno poprvé.</w:t>
      </w:r>
    </w:p>
    <w:p w14:paraId="70F8BFE6" w14:textId="23E9BB94" w:rsidR="003B52F3" w:rsidRPr="0077764D" w:rsidRDefault="003B52F3" w:rsidP="007535C5">
      <w:pPr>
        <w:pStyle w:val="Level2"/>
        <w:keepNext/>
        <w:numPr>
          <w:ilvl w:val="1"/>
          <w:numId w:val="2"/>
        </w:numPr>
        <w:suppressAutoHyphens/>
        <w:spacing w:after="120" w:line="240" w:lineRule="auto"/>
        <w:rPr>
          <w:rFonts w:asciiTheme="minorHAnsi" w:hAnsiTheme="minorHAnsi" w:cstheme="minorHAnsi"/>
          <w:sz w:val="22"/>
          <w:szCs w:val="22"/>
          <w:u w:val="single"/>
        </w:rPr>
      </w:pPr>
      <w:r w:rsidRPr="0077764D">
        <w:rPr>
          <w:rFonts w:asciiTheme="minorHAnsi" w:hAnsiTheme="minorHAnsi" w:cstheme="minorHAnsi"/>
          <w:sz w:val="22"/>
          <w:szCs w:val="22"/>
        </w:rPr>
        <w:t>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účinná opatření orgánů veřejné moci) atd. Za vyšší moc se naproti tomu nepovažuje zpoždění plnění poddodavatelů, výpadky médií, apod., pokud ty samy nebyly způsobeny vyšší mocí.</w:t>
      </w:r>
    </w:p>
    <w:p w14:paraId="6BEFFE39" w14:textId="21E40BF6" w:rsidR="003B52F3" w:rsidRDefault="003B52F3" w:rsidP="007535C5">
      <w:pPr>
        <w:keepNext/>
        <w:numPr>
          <w:ilvl w:val="1"/>
          <w:numId w:val="2"/>
        </w:numPr>
        <w:suppressAutoHyphens/>
        <w:spacing w:after="120"/>
        <w:jc w:val="both"/>
        <w:rPr>
          <w:rFonts w:asciiTheme="minorHAnsi" w:hAnsiTheme="minorHAnsi" w:cstheme="minorHAnsi"/>
          <w:sz w:val="22"/>
          <w:szCs w:val="22"/>
        </w:rPr>
      </w:pPr>
      <w:r w:rsidRPr="00541125">
        <w:rPr>
          <w:rFonts w:asciiTheme="minorHAnsi" w:hAnsiTheme="minorHAnsi" w:cstheme="minorHAnsi"/>
          <w:sz w:val="22"/>
          <w:szCs w:val="22"/>
        </w:rPr>
        <w:t xml:space="preserve">Působení vyšší moci na straně zhotovitele zakládá právo zhotovitele požadovat přiměřené prodloužení sjednané doby či lhůty plnění o dobu trvání překážky plnění a povinnost objednatele takovou změnu doby či lhůty plnění akceptovat. V takovém případě je však zhotovitel o působení vyšší moci a okolnostech bránících mu v plnění smlouvy objednatele informovat nejpozději do 7 kalendářních dnů od jejich vzniku (pokud zhotovitel prokáže, že právě pro působení vyšší moci nebyl schopen uvedenou lhůtu dodržet, je povinen objednatele </w:t>
      </w:r>
      <w:r w:rsidRPr="00541125">
        <w:rPr>
          <w:rFonts w:asciiTheme="minorHAnsi" w:hAnsiTheme="minorHAnsi" w:cstheme="minorHAnsi"/>
          <w:sz w:val="22"/>
          <w:szCs w:val="22"/>
        </w:rPr>
        <w:lastRenderedPageBreak/>
        <w:t>informovat o působení vyšší moci a okolnostech bránících mu v plnění smlouvy bez zbytečného odkladu). Pokud by tak zhotovitel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B371DC4" w14:textId="6D1C5CE5" w:rsidR="00271FE2" w:rsidRDefault="00271FE2" w:rsidP="007535C5">
      <w:pPr>
        <w:keepNext/>
        <w:numPr>
          <w:ilvl w:val="1"/>
          <w:numId w:val="2"/>
        </w:numPr>
        <w:suppressAutoHyphens/>
        <w:spacing w:after="120"/>
        <w:jc w:val="both"/>
        <w:rPr>
          <w:rFonts w:asciiTheme="minorHAnsi" w:hAnsiTheme="minorHAnsi" w:cstheme="minorHAnsi"/>
          <w:sz w:val="22"/>
          <w:szCs w:val="22"/>
        </w:rPr>
      </w:pPr>
      <w:r w:rsidRPr="00271FE2">
        <w:rPr>
          <w:rFonts w:asciiTheme="minorHAnsi" w:hAnsiTheme="minorHAnsi" w:cstheme="minorHAnsi"/>
          <w:sz w:val="22"/>
          <w:szCs w:val="22"/>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w:t>
      </w:r>
      <w:r>
        <w:rPr>
          <w:rFonts w:asciiTheme="minorHAnsi" w:hAnsiTheme="minorHAnsi" w:cstheme="minorHAnsi"/>
          <w:sz w:val="22"/>
          <w:szCs w:val="22"/>
        </w:rPr>
        <w:t>tního prostředí.</w:t>
      </w:r>
    </w:p>
    <w:p w14:paraId="749D6076" w14:textId="6C4FCFAE" w:rsidR="00EC3B5D" w:rsidRPr="00541125" w:rsidRDefault="00EC3B5D" w:rsidP="00EC3B5D">
      <w:pPr>
        <w:keepNext/>
        <w:numPr>
          <w:ilvl w:val="1"/>
          <w:numId w:val="2"/>
        </w:numPr>
        <w:suppressAutoHyphens/>
        <w:spacing w:after="120"/>
        <w:jc w:val="both"/>
        <w:rPr>
          <w:rFonts w:asciiTheme="minorHAnsi" w:hAnsiTheme="minorHAnsi" w:cstheme="minorHAnsi"/>
          <w:sz w:val="22"/>
          <w:szCs w:val="22"/>
        </w:rPr>
      </w:pPr>
      <w:r>
        <w:rPr>
          <w:rFonts w:asciiTheme="minorHAnsi" w:hAnsiTheme="minorHAnsi" w:cstheme="minorHAnsi"/>
          <w:sz w:val="22"/>
          <w:szCs w:val="22"/>
        </w:rPr>
        <w:t xml:space="preserve">Zhotovitel má povinnost hlásit objednateli </w:t>
      </w:r>
      <w:r w:rsidRPr="00EC3B5D">
        <w:rPr>
          <w:rFonts w:asciiTheme="minorHAnsi" w:hAnsiTheme="minorHAnsi" w:cstheme="minorHAnsi"/>
          <w:sz w:val="22"/>
          <w:szCs w:val="22"/>
        </w:rPr>
        <w:t>s dostatečným před</w:t>
      </w:r>
      <w:r>
        <w:rPr>
          <w:rFonts w:asciiTheme="minorHAnsi" w:hAnsiTheme="minorHAnsi" w:cstheme="minorHAnsi"/>
          <w:sz w:val="22"/>
          <w:szCs w:val="22"/>
        </w:rPr>
        <w:t xml:space="preserve">stihem </w:t>
      </w:r>
      <w:r w:rsidRPr="00EC3B5D">
        <w:rPr>
          <w:rFonts w:asciiTheme="minorHAnsi" w:hAnsiTheme="minorHAnsi" w:cstheme="minorHAnsi"/>
          <w:sz w:val="22"/>
          <w:szCs w:val="22"/>
        </w:rPr>
        <w:t>veškeré</w:t>
      </w:r>
      <w:r>
        <w:rPr>
          <w:rFonts w:asciiTheme="minorHAnsi" w:hAnsiTheme="minorHAnsi" w:cstheme="minorHAnsi"/>
          <w:sz w:val="22"/>
          <w:szCs w:val="22"/>
        </w:rPr>
        <w:t xml:space="preserve"> skutečnosti, které by mohly mít za následek změnu smlouvy. </w:t>
      </w:r>
    </w:p>
    <w:p w14:paraId="6616A3E9" w14:textId="77777777" w:rsidR="00392803" w:rsidRPr="00541125" w:rsidRDefault="00392803"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5A43AE6E" w14:textId="77777777" w:rsidR="006511F0" w:rsidRPr="00541125" w:rsidRDefault="006511F0" w:rsidP="007535C5">
      <w:pPr>
        <w:pStyle w:val="Level1"/>
        <w:numPr>
          <w:ilvl w:val="0"/>
          <w:numId w:val="2"/>
        </w:numPr>
        <w:spacing w:before="0" w:after="120" w:line="240" w:lineRule="auto"/>
        <w:ind w:left="567" w:hanging="567"/>
        <w:jc w:val="left"/>
        <w:rPr>
          <w:rFonts w:asciiTheme="minorHAnsi" w:hAnsiTheme="minorHAnsi" w:cstheme="minorHAnsi"/>
          <w:szCs w:val="22"/>
        </w:rPr>
      </w:pPr>
      <w:r w:rsidRPr="00541125">
        <w:rPr>
          <w:rFonts w:asciiTheme="minorHAnsi" w:hAnsiTheme="minorHAnsi" w:cstheme="minorHAnsi"/>
          <w:szCs w:val="22"/>
        </w:rPr>
        <w:t>ZÁVĚREČNÁ USTANOVENÍ</w:t>
      </w:r>
    </w:p>
    <w:p w14:paraId="2CFEE081" w14:textId="68D14C16" w:rsidR="00D660C3" w:rsidRPr="00D362A8" w:rsidRDefault="00D660C3" w:rsidP="007535C5">
      <w:pPr>
        <w:pStyle w:val="Level2"/>
        <w:numPr>
          <w:ilvl w:val="1"/>
          <w:numId w:val="2"/>
        </w:numPr>
        <w:spacing w:after="120" w:line="240" w:lineRule="auto"/>
        <w:jc w:val="left"/>
        <w:rPr>
          <w:rFonts w:asciiTheme="minorHAnsi" w:hAnsiTheme="minorHAnsi" w:cstheme="minorHAnsi"/>
          <w:sz w:val="22"/>
          <w:szCs w:val="22"/>
        </w:rPr>
      </w:pPr>
      <w:r w:rsidRPr="00D362A8">
        <w:rPr>
          <w:rFonts w:asciiTheme="minorHAnsi" w:hAnsiTheme="minorHAnsi" w:cstheme="minorHAnsi"/>
          <w:sz w:val="22"/>
          <w:szCs w:val="22"/>
        </w:rPr>
        <w:t xml:space="preserve">Smlouva nabývá </w:t>
      </w:r>
      <w:r w:rsidR="00F4402D" w:rsidRPr="00D362A8">
        <w:rPr>
          <w:rFonts w:asciiTheme="minorHAnsi" w:hAnsiTheme="minorHAnsi" w:cstheme="minorHAnsi"/>
          <w:sz w:val="22"/>
          <w:szCs w:val="22"/>
        </w:rPr>
        <w:t xml:space="preserve">platnosti dnem jejího </w:t>
      </w:r>
      <w:r w:rsidR="00FC3E68">
        <w:rPr>
          <w:rFonts w:asciiTheme="minorHAnsi" w:hAnsiTheme="minorHAnsi" w:cstheme="minorHAnsi"/>
          <w:sz w:val="22"/>
          <w:szCs w:val="22"/>
        </w:rPr>
        <w:t xml:space="preserve">podpisu </w:t>
      </w:r>
      <w:r w:rsidR="00D64D09">
        <w:rPr>
          <w:rFonts w:asciiTheme="minorHAnsi" w:hAnsiTheme="minorHAnsi" w:cstheme="minorHAnsi"/>
          <w:sz w:val="22"/>
          <w:szCs w:val="22"/>
        </w:rPr>
        <w:t xml:space="preserve">oběma smluvními stranami. </w:t>
      </w:r>
      <w:r w:rsidR="00992357" w:rsidRPr="00921BEC">
        <w:rPr>
          <w:rFonts w:ascii="Calibri" w:hAnsi="Calibri"/>
          <w:sz w:val="22"/>
          <w:szCs w:val="22"/>
        </w:rPr>
        <w:t>Smlouva nabývá účinnosti dnem jejího uveřejnění prostřednictvím registru smluv dle zákona</w:t>
      </w:r>
      <w:r w:rsidR="00992357">
        <w:rPr>
          <w:rFonts w:ascii="Calibri" w:hAnsi="Calibri"/>
          <w:sz w:val="22"/>
          <w:szCs w:val="22"/>
        </w:rPr>
        <w:t xml:space="preserve"> o registru smluv</w:t>
      </w:r>
      <w:r w:rsidR="00992357" w:rsidRPr="00921BEC">
        <w:rPr>
          <w:rFonts w:ascii="Calibri" w:hAnsi="Calibri"/>
          <w:sz w:val="22"/>
          <w:szCs w:val="22"/>
        </w:rPr>
        <w:t>.</w:t>
      </w:r>
      <w:r w:rsidR="00F4402D" w:rsidRPr="00D362A8">
        <w:rPr>
          <w:rFonts w:asciiTheme="minorHAnsi" w:hAnsiTheme="minorHAnsi" w:cstheme="minorHAnsi"/>
          <w:sz w:val="22"/>
          <w:szCs w:val="22"/>
        </w:rPr>
        <w:t xml:space="preserve"> </w:t>
      </w:r>
    </w:p>
    <w:p w14:paraId="7BD3BD8F" w14:textId="48F77587" w:rsidR="006511F0" w:rsidRPr="00541125" w:rsidRDefault="006511F0" w:rsidP="007535C5">
      <w:pPr>
        <w:pStyle w:val="Level2"/>
        <w:numPr>
          <w:ilvl w:val="1"/>
          <w:numId w:val="2"/>
        </w:numPr>
        <w:spacing w:after="120" w:line="240" w:lineRule="auto"/>
        <w:jc w:val="left"/>
        <w:rPr>
          <w:rFonts w:asciiTheme="minorHAnsi" w:hAnsiTheme="minorHAnsi" w:cstheme="minorHAnsi"/>
          <w:sz w:val="22"/>
          <w:szCs w:val="22"/>
        </w:rPr>
      </w:pPr>
      <w:r w:rsidRPr="00541125">
        <w:rPr>
          <w:rFonts w:asciiTheme="minorHAnsi" w:hAnsiTheme="minorHAnsi" w:cstheme="minorHAnsi"/>
          <w:sz w:val="22"/>
          <w:szCs w:val="22"/>
        </w:rPr>
        <w:t xml:space="preserve">Smlouva může být měněna dohodou smluvních stran pouze v písemné formě; tím není dotčeno právo jednostranně měnit kontaktní adresy nebo osoby. Smlouva může být zrušena pouze v písemné formě. </w:t>
      </w:r>
    </w:p>
    <w:p w14:paraId="051C0F10"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 xml:space="preserve">Smlouva se vyhotovuje ve čtyřech stejnopisech, přičemž každá ze smluvních stran obdrží dvě vyhotovení. </w:t>
      </w:r>
    </w:p>
    <w:p w14:paraId="207A92E2"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Nedílnou součástí smlouvy jsou následující přílohy:</w:t>
      </w:r>
    </w:p>
    <w:p w14:paraId="5509BB5A" w14:textId="7087F38F" w:rsidR="006511F0" w:rsidRPr="00541125" w:rsidRDefault="00914BED" w:rsidP="007535C5">
      <w:pPr>
        <w:widowControl w:val="0"/>
        <w:autoSpaceDE w:val="0"/>
        <w:autoSpaceDN w:val="0"/>
        <w:adjustRightInd w:val="0"/>
        <w:spacing w:after="120"/>
        <w:ind w:left="567"/>
        <w:rPr>
          <w:rFonts w:asciiTheme="minorHAnsi" w:hAnsiTheme="minorHAnsi" w:cstheme="minorHAnsi"/>
          <w:sz w:val="22"/>
          <w:szCs w:val="22"/>
        </w:rPr>
      </w:pPr>
      <w:r w:rsidRPr="00541125">
        <w:rPr>
          <w:rFonts w:asciiTheme="minorHAnsi" w:hAnsiTheme="minorHAnsi" w:cstheme="minorHAnsi"/>
          <w:color w:val="000000"/>
          <w:sz w:val="22"/>
          <w:szCs w:val="22"/>
        </w:rPr>
        <w:t>Příloha č. 1</w:t>
      </w:r>
      <w:r w:rsidR="006511F0" w:rsidRPr="00541125">
        <w:rPr>
          <w:rFonts w:asciiTheme="minorHAnsi" w:hAnsiTheme="minorHAnsi" w:cstheme="minorHAnsi"/>
          <w:color w:val="000000"/>
          <w:sz w:val="22"/>
          <w:szCs w:val="22"/>
        </w:rPr>
        <w:t xml:space="preserve">: </w:t>
      </w:r>
      <w:r w:rsidR="006511F0" w:rsidRPr="00541125">
        <w:rPr>
          <w:rFonts w:asciiTheme="minorHAnsi" w:hAnsiTheme="minorHAnsi" w:cstheme="minorHAnsi"/>
          <w:sz w:val="22"/>
          <w:szCs w:val="22"/>
        </w:rPr>
        <w:t>Položkový rozpočet</w:t>
      </w:r>
    </w:p>
    <w:p w14:paraId="71655AE3" w14:textId="5495F5BC" w:rsidR="006511F0" w:rsidRPr="00541125" w:rsidRDefault="00914BED" w:rsidP="007535C5">
      <w:pPr>
        <w:widowControl w:val="0"/>
        <w:autoSpaceDE w:val="0"/>
        <w:autoSpaceDN w:val="0"/>
        <w:adjustRightInd w:val="0"/>
        <w:spacing w:after="120"/>
        <w:ind w:left="567"/>
        <w:rPr>
          <w:rFonts w:asciiTheme="minorHAnsi" w:hAnsiTheme="minorHAnsi" w:cstheme="minorHAnsi"/>
          <w:color w:val="000000"/>
          <w:sz w:val="22"/>
          <w:szCs w:val="22"/>
        </w:rPr>
      </w:pPr>
      <w:r w:rsidRPr="00541125">
        <w:rPr>
          <w:rFonts w:asciiTheme="minorHAnsi" w:hAnsiTheme="minorHAnsi" w:cstheme="minorHAnsi"/>
          <w:sz w:val="22"/>
          <w:szCs w:val="22"/>
        </w:rPr>
        <w:t>Příloha č. 2</w:t>
      </w:r>
      <w:r w:rsidR="006511F0" w:rsidRPr="00541125">
        <w:rPr>
          <w:rFonts w:asciiTheme="minorHAnsi" w:hAnsiTheme="minorHAnsi" w:cstheme="minorHAnsi"/>
          <w:sz w:val="22"/>
          <w:szCs w:val="22"/>
        </w:rPr>
        <w:t>: Podrobný harmonogram provádění stavebních prací</w:t>
      </w:r>
    </w:p>
    <w:p w14:paraId="585CA595" w14:textId="77777777" w:rsidR="006511F0" w:rsidRPr="00541125" w:rsidRDefault="006511F0" w:rsidP="007535C5">
      <w:pPr>
        <w:widowControl w:val="0"/>
        <w:autoSpaceDE w:val="0"/>
        <w:autoSpaceDN w:val="0"/>
        <w:adjustRightInd w:val="0"/>
        <w:spacing w:after="120"/>
        <w:ind w:left="567"/>
        <w:rPr>
          <w:rFonts w:asciiTheme="minorHAnsi" w:hAnsiTheme="minorHAnsi" w:cstheme="minorHAnsi"/>
          <w:color w:val="000000"/>
          <w:sz w:val="22"/>
          <w:szCs w:val="22"/>
        </w:rPr>
      </w:pPr>
      <w:r w:rsidRPr="00541125">
        <w:rPr>
          <w:rFonts w:asciiTheme="minorHAnsi" w:hAnsiTheme="minorHAnsi" w:cstheme="minorHAnsi"/>
          <w:sz w:val="22"/>
          <w:szCs w:val="22"/>
        </w:rPr>
        <w:t>V případě nejednoznačnosti nebo rozporu mají přednost ustanovení smlouvy před ustanoveními přílohy. Ustanovení příloh mají navzájem přednost ve výše uvedeném pořadí.</w:t>
      </w:r>
    </w:p>
    <w:p w14:paraId="44A412FC" w14:textId="45937B20" w:rsidR="003A586D" w:rsidRPr="00541125" w:rsidRDefault="003A586D" w:rsidP="007535C5">
      <w:pPr>
        <w:pStyle w:val="Level2"/>
        <w:numPr>
          <w:ilvl w:val="1"/>
          <w:numId w:val="2"/>
        </w:numPr>
        <w:spacing w:after="120" w:line="240" w:lineRule="auto"/>
        <w:jc w:val="left"/>
        <w:rPr>
          <w:rFonts w:asciiTheme="minorHAnsi" w:hAnsiTheme="minorHAnsi" w:cstheme="minorHAnsi"/>
          <w:sz w:val="22"/>
          <w:szCs w:val="22"/>
        </w:rPr>
      </w:pPr>
      <w:r w:rsidRPr="00541125">
        <w:rPr>
          <w:rFonts w:asciiTheme="minorHAnsi" w:hAnsiTheme="minorHAnsi" w:cstheme="minorHAnsi"/>
          <w:sz w:val="22"/>
          <w:szCs w:val="22"/>
        </w:rPr>
        <w:t>Zhotov</w:t>
      </w:r>
      <w:r w:rsidR="003269C9" w:rsidRPr="00541125">
        <w:rPr>
          <w:rFonts w:asciiTheme="minorHAnsi" w:hAnsiTheme="minorHAnsi" w:cstheme="minorHAnsi"/>
          <w:sz w:val="22"/>
          <w:szCs w:val="22"/>
        </w:rPr>
        <w:t xml:space="preserve">itel bere na vědomí, že dílo může být </w:t>
      </w:r>
      <w:r w:rsidRPr="00541125">
        <w:rPr>
          <w:rFonts w:asciiTheme="minorHAnsi" w:hAnsiTheme="minorHAnsi" w:cstheme="minorHAnsi"/>
          <w:sz w:val="22"/>
          <w:szCs w:val="22"/>
        </w:rPr>
        <w:t>spolufinancováno z</w:t>
      </w:r>
      <w:r w:rsidR="003269C9" w:rsidRPr="00541125">
        <w:rPr>
          <w:rFonts w:asciiTheme="minorHAnsi" w:hAnsiTheme="minorHAnsi" w:cstheme="minorHAnsi"/>
          <w:sz w:val="22"/>
          <w:szCs w:val="22"/>
        </w:rPr>
        <w:t> </w:t>
      </w:r>
      <w:r w:rsidRPr="00541125">
        <w:rPr>
          <w:rFonts w:asciiTheme="minorHAnsi" w:hAnsiTheme="minorHAnsi" w:cstheme="minorHAnsi"/>
          <w:sz w:val="22"/>
          <w:szCs w:val="22"/>
        </w:rPr>
        <w:t>pro</w:t>
      </w:r>
      <w:r w:rsidR="00E17912" w:rsidRPr="00541125">
        <w:rPr>
          <w:rFonts w:asciiTheme="minorHAnsi" w:hAnsiTheme="minorHAnsi" w:cstheme="minorHAnsi"/>
          <w:sz w:val="22"/>
          <w:szCs w:val="22"/>
        </w:rPr>
        <w:t>s</w:t>
      </w:r>
      <w:r w:rsidR="003269C9" w:rsidRPr="00541125">
        <w:rPr>
          <w:rFonts w:asciiTheme="minorHAnsi" w:hAnsiTheme="minorHAnsi" w:cstheme="minorHAnsi"/>
          <w:sz w:val="22"/>
          <w:szCs w:val="22"/>
        </w:rPr>
        <w:t xml:space="preserve">tředků příslušného dotačního orgánu;  pro takový případ se </w:t>
      </w:r>
      <w:r w:rsidR="00353B87" w:rsidRPr="00541125">
        <w:rPr>
          <w:rFonts w:asciiTheme="minorHAnsi" w:hAnsiTheme="minorHAnsi" w:cstheme="minorHAnsi"/>
          <w:sz w:val="22"/>
          <w:szCs w:val="22"/>
        </w:rPr>
        <w:t xml:space="preserve">zhotovitel zavazuje </w:t>
      </w:r>
      <w:r w:rsidRPr="00541125">
        <w:rPr>
          <w:rFonts w:asciiTheme="minorHAnsi" w:hAnsiTheme="minorHAnsi" w:cstheme="minorHAnsi"/>
          <w:sz w:val="22"/>
          <w:szCs w:val="22"/>
        </w:rPr>
        <w:t>splnit případné požadavky dotačního orgánu požadované v rámci plnění díla.</w:t>
      </w:r>
    </w:p>
    <w:p w14:paraId="75492D5A"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poskytne objednateli veškerou součinnost, která bude vyžadována kontrolními orgány objednatele v souvislosti s provedením díla, to znamená, poskytne objednateli veškeré doklady související s provedením díla, které si vyžádají kontrolní orgány.</w:t>
      </w:r>
    </w:p>
    <w:p w14:paraId="135DC8F0" w14:textId="77777777" w:rsidR="006511F0" w:rsidRPr="00541125" w:rsidRDefault="006511F0" w:rsidP="007535C5">
      <w:pPr>
        <w:pStyle w:val="Normln1"/>
        <w:spacing w:after="120" w:line="240" w:lineRule="auto"/>
        <w:ind w:left="567"/>
        <w:rPr>
          <w:rFonts w:asciiTheme="minorHAnsi" w:eastAsia="Arial Narrow" w:hAnsiTheme="minorHAnsi" w:cstheme="minorHAnsi"/>
        </w:rPr>
      </w:pPr>
      <w:r w:rsidRPr="00541125">
        <w:rPr>
          <w:rFonts w:asciiTheme="minorHAnsi" w:eastAsia="Arial Narrow" w:hAnsiTheme="minorHAnsi" w:cstheme="minorHAnsi"/>
        </w:rPr>
        <w:t>Zhotovitel se podrobí kontrolám ze strany kontrolních orgánů dle českých obecně závazných právních předpisů a dle předpisů práva evropské unie, popřípadě jimi určených zmocněnců, a poskytne jim veškerou dokumentaci vztahující se k provedení díla.</w:t>
      </w:r>
    </w:p>
    <w:p w14:paraId="0FF260C1" w14:textId="77777777" w:rsidR="006511F0" w:rsidRPr="00541125" w:rsidRDefault="006511F0" w:rsidP="007535C5">
      <w:pPr>
        <w:pStyle w:val="Normln1"/>
        <w:spacing w:after="120" w:line="240" w:lineRule="auto"/>
        <w:ind w:left="567"/>
        <w:rPr>
          <w:rFonts w:asciiTheme="minorHAnsi" w:eastAsia="Arial Narrow" w:hAnsiTheme="minorHAnsi" w:cstheme="minorHAnsi"/>
        </w:rPr>
      </w:pPr>
      <w:r w:rsidRPr="00541125">
        <w:rPr>
          <w:rFonts w:asciiTheme="minorHAnsi" w:eastAsia="Arial Narrow" w:hAnsiTheme="minorHAnsi" w:cstheme="minorHAnsi"/>
        </w:rPr>
        <w:t>Dle § 2 písm. e) zákona č. 320/2001 Sb., o finanční kontrole, v platném znění, je zhotovitel osobou povinnou spolupůsobit při výkonu finanční kontroly.</w:t>
      </w:r>
    </w:p>
    <w:p w14:paraId="60767D1D" w14:textId="7B291966"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lastRenderedPageBreak/>
        <w:t>Zhotovitel je povinen uchovávat veškerou dokumentaci související s provedením díla včetně účetních dokl</w:t>
      </w:r>
      <w:r w:rsidR="00426395" w:rsidRPr="00541125">
        <w:rPr>
          <w:rFonts w:asciiTheme="minorHAnsi" w:hAnsiTheme="minorHAnsi" w:cstheme="minorHAnsi"/>
          <w:sz w:val="22"/>
          <w:szCs w:val="22"/>
        </w:rPr>
        <w:t xml:space="preserve">adů </w:t>
      </w:r>
      <w:r w:rsidR="00D660C3" w:rsidRPr="00541125">
        <w:rPr>
          <w:rFonts w:asciiTheme="minorHAnsi" w:hAnsiTheme="minorHAnsi" w:cstheme="minorHAnsi"/>
          <w:sz w:val="22"/>
          <w:szCs w:val="22"/>
        </w:rPr>
        <w:t>minimálně do konce roku 2035</w:t>
      </w:r>
      <w:r w:rsidRPr="00541125">
        <w:rPr>
          <w:rFonts w:asciiTheme="minorHAnsi" w:hAnsiTheme="minorHAnsi" w:cstheme="minorHAnsi"/>
          <w:sz w:val="22"/>
          <w:szCs w:val="22"/>
        </w:rPr>
        <w:t>. Pokud je v českých právních předpisech stanovena lhůta delší, platí taková delší lhůta.</w:t>
      </w:r>
    </w:p>
    <w:p w14:paraId="3CAAB9CC" w14:textId="6FEBA645" w:rsidR="006511F0" w:rsidRPr="00541125" w:rsidRDefault="006511F0" w:rsidP="007535C5">
      <w:pPr>
        <w:pStyle w:val="Level2"/>
        <w:numPr>
          <w:ilvl w:val="1"/>
          <w:numId w:val="2"/>
        </w:numPr>
        <w:spacing w:after="120" w:line="240" w:lineRule="auto"/>
        <w:jc w:val="left"/>
        <w:rPr>
          <w:rFonts w:asciiTheme="minorHAnsi" w:hAnsiTheme="minorHAnsi" w:cstheme="minorHAnsi"/>
          <w:sz w:val="22"/>
          <w:szCs w:val="22"/>
        </w:rPr>
      </w:pPr>
      <w:r w:rsidRPr="00541125">
        <w:rPr>
          <w:rFonts w:asciiTheme="minorHAnsi" w:hAnsiTheme="minorHAnsi" w:cstheme="minorHAnsi"/>
          <w:sz w:val="22"/>
          <w:szCs w:val="22"/>
        </w:rPr>
        <w:t>Zhotovitel je povi</w:t>
      </w:r>
      <w:r w:rsidR="00D660C3" w:rsidRPr="00541125">
        <w:rPr>
          <w:rFonts w:asciiTheme="minorHAnsi" w:hAnsiTheme="minorHAnsi" w:cstheme="minorHAnsi"/>
          <w:sz w:val="22"/>
          <w:szCs w:val="22"/>
        </w:rPr>
        <w:t>nen minimálně do konce roku 2035</w:t>
      </w:r>
      <w:r w:rsidR="006E7B06" w:rsidRPr="00541125">
        <w:rPr>
          <w:rFonts w:asciiTheme="minorHAnsi" w:hAnsiTheme="minorHAnsi" w:cstheme="minorHAnsi"/>
          <w:sz w:val="22"/>
          <w:szCs w:val="22"/>
        </w:rPr>
        <w:t xml:space="preserve"> </w:t>
      </w:r>
      <w:r w:rsidRPr="00541125">
        <w:rPr>
          <w:rFonts w:asciiTheme="minorHAnsi" w:hAnsiTheme="minorHAnsi" w:cstheme="minorHAnsi"/>
          <w:sz w:val="22"/>
          <w:szCs w:val="22"/>
        </w:rPr>
        <w:t xml:space="preserve">poskytovat požadované informace a dokumentaci související s provedením díla zaměstnancům nebo zmocněncům pověřených orgánů </w:t>
      </w:r>
      <w:r w:rsidR="00E17912" w:rsidRPr="00541125">
        <w:rPr>
          <w:rFonts w:asciiTheme="minorHAnsi" w:hAnsiTheme="minorHAnsi" w:cstheme="minorHAnsi"/>
          <w:sz w:val="22"/>
          <w:szCs w:val="22"/>
        </w:rPr>
        <w:t>(</w:t>
      </w:r>
      <w:r w:rsidR="003269C9" w:rsidRPr="00541125">
        <w:rPr>
          <w:rFonts w:asciiTheme="minorHAnsi" w:hAnsiTheme="minorHAnsi" w:cstheme="minorHAnsi"/>
          <w:sz w:val="22"/>
          <w:szCs w:val="22"/>
        </w:rPr>
        <w:t xml:space="preserve">Ministerstva pro místní rozvoj, </w:t>
      </w:r>
      <w:r w:rsidR="00460117" w:rsidRPr="00541125">
        <w:rPr>
          <w:rFonts w:asciiTheme="minorHAnsi" w:hAnsiTheme="minorHAnsi" w:cstheme="minorHAnsi"/>
          <w:sz w:val="22"/>
          <w:szCs w:val="22"/>
        </w:rPr>
        <w:t xml:space="preserve">Ministerstva financí ČR, Nejvyššího kontrolního úřadu, příslušného orgánu finanční správy a dalších oprávněných orgánů státní správy) </w:t>
      </w:r>
      <w:r w:rsidRPr="00541125">
        <w:rPr>
          <w:rFonts w:asciiTheme="minorHAnsi" w:hAnsiTheme="minorHAnsi" w:cstheme="minorHAnsi"/>
          <w:sz w:val="22"/>
          <w:szCs w:val="22"/>
        </w:rPr>
        <w:t>a je povinen vytvořit výše uvedeným osobám podmínky k provedení kontroly vztahující se k provedení díla a poskytnout jim při provádění kontroly součinnost.</w:t>
      </w:r>
    </w:p>
    <w:p w14:paraId="7CA68F0A" w14:textId="0321348E" w:rsidR="006511F0"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Zhotovitel souhlasí se zveřejněním všech náležitostí smluvního vztahu.</w:t>
      </w:r>
    </w:p>
    <w:p w14:paraId="1CCA5ADC" w14:textId="77777777" w:rsidR="006511F0" w:rsidRPr="00541125" w:rsidRDefault="006511F0" w:rsidP="007535C5">
      <w:pPr>
        <w:pStyle w:val="Level2"/>
        <w:numPr>
          <w:ilvl w:val="1"/>
          <w:numId w:val="2"/>
        </w:numPr>
        <w:spacing w:after="120" w:line="240" w:lineRule="auto"/>
        <w:ind w:left="567" w:hanging="567"/>
        <w:jc w:val="left"/>
        <w:rPr>
          <w:rFonts w:asciiTheme="minorHAnsi" w:hAnsiTheme="minorHAnsi" w:cstheme="minorHAnsi"/>
          <w:sz w:val="22"/>
          <w:szCs w:val="22"/>
        </w:rPr>
      </w:pPr>
      <w:r w:rsidRPr="00541125">
        <w:rPr>
          <w:rFonts w:asciiTheme="minorHAnsi" w:hAnsiTheme="minorHAnsi" w:cstheme="minorHAnsi"/>
          <w:sz w:val="22"/>
          <w:szCs w:val="22"/>
        </w:rPr>
        <w:t>Smluvní strany prohlašují, že si smlouvu přečetly, s jejím obsahem souhlasí, zavazují se k plnění a na důkaz vážně a svobodně projevené vůle připojují své podpisy.</w:t>
      </w:r>
    </w:p>
    <w:p w14:paraId="19ADE0D1" w14:textId="77777777" w:rsidR="00D660C3" w:rsidRDefault="00D660C3"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4A8FE474" w14:textId="77777777" w:rsidR="00333C83" w:rsidRDefault="00333C83" w:rsidP="007535C5">
      <w:pPr>
        <w:pStyle w:val="Level2"/>
        <w:tabs>
          <w:tab w:val="clear" w:pos="964"/>
        </w:tabs>
        <w:spacing w:after="120" w:line="240" w:lineRule="auto"/>
        <w:ind w:left="567" w:firstLine="0"/>
        <w:jc w:val="left"/>
        <w:rPr>
          <w:rFonts w:asciiTheme="minorHAnsi" w:hAnsiTheme="minorHAnsi" w:cstheme="minorHAnsi"/>
          <w:sz w:val="22"/>
          <w:szCs w:val="22"/>
        </w:rPr>
      </w:pPr>
    </w:p>
    <w:p w14:paraId="6B3937C1" w14:textId="77777777" w:rsidR="006511F0" w:rsidRPr="00541125" w:rsidRDefault="006511F0" w:rsidP="007535C5">
      <w:pPr>
        <w:spacing w:after="120"/>
        <w:ind w:left="567" w:hanging="567"/>
        <w:rPr>
          <w:rFonts w:asciiTheme="minorHAnsi" w:hAnsiTheme="minorHAnsi" w:cstheme="minorHAnsi"/>
          <w:sz w:val="22"/>
          <w:szCs w:val="22"/>
        </w:rPr>
      </w:pPr>
      <w:r w:rsidRPr="00541125">
        <w:rPr>
          <w:rFonts w:asciiTheme="minorHAnsi" w:hAnsiTheme="minorHAnsi" w:cstheme="minorHAnsi"/>
          <w:sz w:val="22"/>
          <w:szCs w:val="22"/>
        </w:rPr>
        <w:t xml:space="preserve">Dne </w:t>
      </w:r>
      <w:r w:rsidR="004E5151" w:rsidRPr="00541125">
        <w:rPr>
          <w:rFonts w:asciiTheme="minorHAnsi" w:hAnsiTheme="minorHAnsi" w:cstheme="minorHAnsi"/>
          <w:b/>
          <w:sz w:val="22"/>
          <w:szCs w:val="22"/>
        </w:rPr>
        <w:t>................</w:t>
      </w:r>
      <w:r w:rsidR="004E5151" w:rsidRPr="00541125">
        <w:rPr>
          <w:rFonts w:asciiTheme="minorHAnsi" w:hAnsiTheme="minorHAnsi" w:cstheme="minorHAnsi"/>
          <w:sz w:val="22"/>
          <w:szCs w:val="22"/>
        </w:rPr>
        <w:tab/>
      </w:r>
      <w:r w:rsidR="004E5151" w:rsidRPr="00541125">
        <w:rPr>
          <w:rFonts w:asciiTheme="minorHAnsi" w:hAnsiTheme="minorHAnsi" w:cstheme="minorHAnsi"/>
          <w:sz w:val="22"/>
          <w:szCs w:val="22"/>
        </w:rPr>
        <w:tab/>
      </w:r>
      <w:r w:rsidR="004E5151" w:rsidRPr="00541125">
        <w:rPr>
          <w:rFonts w:asciiTheme="minorHAnsi" w:hAnsiTheme="minorHAnsi" w:cstheme="minorHAnsi"/>
          <w:sz w:val="22"/>
          <w:szCs w:val="22"/>
        </w:rPr>
        <w:tab/>
      </w:r>
      <w:r w:rsidR="004E5151" w:rsidRPr="00541125">
        <w:rPr>
          <w:rFonts w:asciiTheme="minorHAnsi" w:hAnsiTheme="minorHAnsi" w:cstheme="minorHAnsi"/>
          <w:sz w:val="22"/>
          <w:szCs w:val="22"/>
        </w:rPr>
        <w:tab/>
      </w:r>
      <w:r w:rsidR="004E5151" w:rsidRPr="00541125">
        <w:rPr>
          <w:rFonts w:asciiTheme="minorHAnsi" w:hAnsiTheme="minorHAnsi" w:cstheme="minorHAnsi"/>
          <w:sz w:val="22"/>
          <w:szCs w:val="22"/>
        </w:rPr>
        <w:tab/>
      </w:r>
      <w:r w:rsidR="004E5151" w:rsidRPr="00541125">
        <w:rPr>
          <w:rFonts w:asciiTheme="minorHAnsi" w:hAnsiTheme="minorHAnsi" w:cstheme="minorHAnsi"/>
          <w:sz w:val="22"/>
          <w:szCs w:val="22"/>
        </w:rPr>
        <w:tab/>
      </w:r>
      <w:r w:rsidRPr="00541125">
        <w:rPr>
          <w:rFonts w:asciiTheme="minorHAnsi" w:hAnsiTheme="minorHAnsi" w:cstheme="minorHAnsi"/>
          <w:sz w:val="22"/>
          <w:szCs w:val="22"/>
        </w:rPr>
        <w:t>Dne</w:t>
      </w:r>
      <w:r w:rsidR="004E5151" w:rsidRPr="00541125">
        <w:rPr>
          <w:rFonts w:asciiTheme="minorHAnsi" w:hAnsiTheme="minorHAnsi" w:cstheme="minorHAnsi"/>
          <w:sz w:val="22"/>
          <w:szCs w:val="22"/>
        </w:rPr>
        <w:t xml:space="preserve"> </w:t>
      </w:r>
      <w:r w:rsidRPr="00541125">
        <w:rPr>
          <w:rFonts w:asciiTheme="minorHAnsi" w:hAnsiTheme="minorHAnsi" w:cstheme="minorHAnsi"/>
          <w:b/>
          <w:sz w:val="22"/>
          <w:szCs w:val="22"/>
        </w:rPr>
        <w:t>................</w:t>
      </w:r>
    </w:p>
    <w:p w14:paraId="0D1CD2CA" w14:textId="77777777" w:rsidR="006511F0" w:rsidRPr="00541125" w:rsidRDefault="006511F0" w:rsidP="007535C5">
      <w:pPr>
        <w:spacing w:after="120"/>
        <w:ind w:left="567" w:hanging="567"/>
        <w:rPr>
          <w:rFonts w:asciiTheme="minorHAnsi" w:hAnsiTheme="minorHAnsi" w:cstheme="minorHAnsi"/>
          <w:sz w:val="22"/>
          <w:szCs w:val="22"/>
        </w:rPr>
      </w:pPr>
    </w:p>
    <w:p w14:paraId="25CF439C" w14:textId="49867972" w:rsidR="006511F0" w:rsidRPr="00541125" w:rsidRDefault="005D1EA9" w:rsidP="007535C5">
      <w:pPr>
        <w:spacing w:after="120"/>
        <w:ind w:left="567" w:hanging="567"/>
        <w:rPr>
          <w:rFonts w:asciiTheme="minorHAnsi" w:hAnsiTheme="minorHAnsi" w:cstheme="minorHAnsi"/>
          <w:sz w:val="22"/>
          <w:szCs w:val="22"/>
        </w:rPr>
      </w:pPr>
      <w:r>
        <w:rPr>
          <w:rFonts w:asciiTheme="minorHAnsi" w:hAnsiTheme="minorHAnsi" w:cstheme="minorHAnsi"/>
          <w:sz w:val="22"/>
          <w:szCs w:val="22"/>
        </w:rPr>
        <w:t xml:space="preserve">Za </w:t>
      </w:r>
      <w:r w:rsidRPr="00B17ADC">
        <w:rPr>
          <w:rFonts w:asciiTheme="minorHAnsi" w:hAnsiTheme="minorHAnsi" w:cs="Arial"/>
          <w:sz w:val="22"/>
          <w:szCs w:val="22"/>
        </w:rPr>
        <w:t>Jihomoravské dětské</w:t>
      </w:r>
      <w:r w:rsidR="00CD1D7B">
        <w:rPr>
          <w:rFonts w:asciiTheme="minorHAnsi" w:hAnsiTheme="minorHAnsi" w:cs="Arial"/>
          <w:sz w:val="22"/>
          <w:szCs w:val="22"/>
        </w:rPr>
        <w:t xml:space="preserve"> léčebny:</w:t>
      </w:r>
      <w:r w:rsidR="00721E4B">
        <w:rPr>
          <w:rFonts w:asciiTheme="minorHAnsi" w:hAnsiTheme="minorHAnsi" w:cstheme="minorHAnsi"/>
          <w:sz w:val="22"/>
          <w:szCs w:val="22"/>
        </w:rPr>
        <w:tab/>
      </w:r>
      <w:r w:rsidR="00721E4B">
        <w:rPr>
          <w:rFonts w:asciiTheme="minorHAnsi" w:hAnsiTheme="minorHAnsi" w:cstheme="minorHAnsi"/>
          <w:sz w:val="22"/>
          <w:szCs w:val="22"/>
        </w:rPr>
        <w:tab/>
      </w:r>
      <w:r w:rsidR="00721E4B">
        <w:rPr>
          <w:rFonts w:asciiTheme="minorHAnsi" w:hAnsiTheme="minorHAnsi" w:cstheme="minorHAnsi"/>
          <w:sz w:val="22"/>
          <w:szCs w:val="22"/>
        </w:rPr>
        <w:tab/>
      </w:r>
      <w:r w:rsidR="009C132D" w:rsidRPr="00541125">
        <w:rPr>
          <w:rFonts w:asciiTheme="minorHAnsi" w:hAnsiTheme="minorHAnsi" w:cstheme="minorHAnsi"/>
          <w:sz w:val="22"/>
          <w:szCs w:val="22"/>
        </w:rPr>
        <w:t>Za [•]</w:t>
      </w:r>
      <w:r w:rsidR="00282702" w:rsidRPr="00541125">
        <w:rPr>
          <w:rFonts w:asciiTheme="minorHAnsi" w:hAnsiTheme="minorHAnsi" w:cstheme="minorHAnsi"/>
          <w:sz w:val="22"/>
          <w:szCs w:val="22"/>
        </w:rPr>
        <w:t>:</w:t>
      </w:r>
    </w:p>
    <w:p w14:paraId="1B61824E" w14:textId="0A5855AF" w:rsidR="004E5151" w:rsidRPr="00541125" w:rsidRDefault="00817BFB" w:rsidP="007535C5">
      <w:pPr>
        <w:spacing w:after="120"/>
        <w:ind w:left="567" w:hanging="567"/>
        <w:rPr>
          <w:rFonts w:asciiTheme="minorHAnsi" w:hAnsiTheme="minorHAnsi" w:cstheme="minorHAnsi"/>
          <w:sz w:val="22"/>
          <w:szCs w:val="22"/>
        </w:rPr>
      </w:pPr>
      <w:r>
        <w:rPr>
          <w:rFonts w:asciiTheme="minorHAnsi" w:hAnsiTheme="minorHAnsi" w:cstheme="minorHAnsi"/>
          <w:sz w:val="22"/>
          <w:szCs w:val="22"/>
        </w:rPr>
        <w:t xml:space="preserve">Jméno: </w:t>
      </w:r>
      <w:r w:rsidR="00CD1D7B" w:rsidRPr="00CD1D7B">
        <w:rPr>
          <w:rFonts w:asciiTheme="minorHAnsi" w:hAnsiTheme="minorHAnsi" w:cstheme="minorHAnsi"/>
          <w:sz w:val="22"/>
          <w:szCs w:val="22"/>
        </w:rPr>
        <w:t>Ing. Petra Oškrdová, DiS., MBA</w:t>
      </w:r>
      <w:r w:rsidR="00803D99">
        <w:rPr>
          <w:rFonts w:asciiTheme="minorHAnsi" w:hAnsiTheme="minorHAnsi" w:cstheme="minorHAnsi"/>
          <w:sz w:val="22"/>
          <w:szCs w:val="22"/>
        </w:rPr>
        <w:tab/>
      </w:r>
      <w:r w:rsidR="00803D99">
        <w:rPr>
          <w:rFonts w:asciiTheme="minorHAnsi" w:hAnsiTheme="minorHAnsi" w:cstheme="minorHAnsi"/>
          <w:sz w:val="22"/>
          <w:szCs w:val="22"/>
        </w:rPr>
        <w:tab/>
      </w:r>
      <w:r w:rsidR="00803D99">
        <w:rPr>
          <w:rFonts w:asciiTheme="minorHAnsi" w:hAnsiTheme="minorHAnsi" w:cstheme="minorHAnsi"/>
          <w:sz w:val="22"/>
          <w:szCs w:val="22"/>
        </w:rPr>
        <w:tab/>
      </w:r>
      <w:r w:rsidR="009C132D" w:rsidRPr="00541125">
        <w:rPr>
          <w:rFonts w:asciiTheme="minorHAnsi" w:hAnsiTheme="minorHAnsi" w:cstheme="minorHAnsi"/>
          <w:sz w:val="22"/>
          <w:szCs w:val="22"/>
        </w:rPr>
        <w:t>Jméno: [•]</w:t>
      </w:r>
    </w:p>
    <w:p w14:paraId="06D09A85" w14:textId="0A5A9D64" w:rsidR="006511F0" w:rsidRPr="00541125" w:rsidRDefault="00CD1D7B" w:rsidP="007535C5">
      <w:pPr>
        <w:spacing w:after="120"/>
        <w:rPr>
          <w:rFonts w:asciiTheme="minorHAnsi" w:hAnsiTheme="minorHAnsi" w:cstheme="minorHAnsi"/>
          <w:sz w:val="22"/>
          <w:szCs w:val="22"/>
        </w:rPr>
      </w:pPr>
      <w:r>
        <w:rPr>
          <w:rFonts w:asciiTheme="minorHAnsi" w:hAnsiTheme="minorHAnsi" w:cstheme="minorHAnsi"/>
          <w:sz w:val="22"/>
          <w:szCs w:val="22"/>
        </w:rPr>
        <w:t>Funkce: ředitelka</w:t>
      </w:r>
      <w:r w:rsidR="006E7B06" w:rsidRPr="00541125">
        <w:rPr>
          <w:rFonts w:asciiTheme="minorHAnsi" w:hAnsiTheme="minorHAnsi" w:cstheme="minorHAnsi"/>
          <w:sz w:val="22"/>
          <w:szCs w:val="22"/>
        </w:rPr>
        <w:tab/>
      </w:r>
      <w:r w:rsidR="006E7B06" w:rsidRPr="00541125">
        <w:rPr>
          <w:rFonts w:asciiTheme="minorHAnsi" w:hAnsiTheme="minorHAnsi" w:cstheme="minorHAnsi"/>
          <w:sz w:val="22"/>
          <w:szCs w:val="22"/>
        </w:rPr>
        <w:tab/>
      </w:r>
      <w:r w:rsidR="006E7B06" w:rsidRPr="00541125">
        <w:rPr>
          <w:rFonts w:asciiTheme="minorHAnsi" w:hAnsiTheme="minorHAnsi" w:cstheme="minorHAnsi"/>
          <w:sz w:val="22"/>
          <w:szCs w:val="22"/>
        </w:rPr>
        <w:tab/>
      </w:r>
      <w:r w:rsidR="006E7B06" w:rsidRPr="00541125">
        <w:rPr>
          <w:rFonts w:asciiTheme="minorHAnsi" w:hAnsiTheme="minorHAnsi" w:cstheme="minorHAnsi"/>
          <w:sz w:val="22"/>
          <w:szCs w:val="22"/>
        </w:rPr>
        <w:tab/>
      </w:r>
      <w:r w:rsidR="006E7B06" w:rsidRPr="00541125">
        <w:rPr>
          <w:rFonts w:asciiTheme="minorHAnsi" w:hAnsiTheme="minorHAnsi" w:cstheme="minorHAnsi"/>
          <w:sz w:val="22"/>
          <w:szCs w:val="22"/>
        </w:rPr>
        <w:tab/>
      </w:r>
      <w:r w:rsidR="004E5151" w:rsidRPr="00541125">
        <w:rPr>
          <w:rFonts w:asciiTheme="minorHAnsi" w:hAnsiTheme="minorHAnsi" w:cstheme="minorHAnsi"/>
          <w:sz w:val="22"/>
          <w:szCs w:val="22"/>
        </w:rPr>
        <w:t>Funkce:</w:t>
      </w:r>
      <w:r w:rsidR="009C132D" w:rsidRPr="00541125">
        <w:rPr>
          <w:rFonts w:asciiTheme="minorHAnsi" w:hAnsiTheme="minorHAnsi" w:cstheme="minorHAnsi"/>
          <w:sz w:val="22"/>
          <w:szCs w:val="22"/>
        </w:rPr>
        <w:t xml:space="preserve"> [•]</w:t>
      </w:r>
    </w:p>
    <w:p w14:paraId="15C65FC2" w14:textId="77777777" w:rsidR="004E5AF3" w:rsidRPr="00541125" w:rsidRDefault="004E5AF3" w:rsidP="007535C5">
      <w:pPr>
        <w:spacing w:after="120"/>
        <w:rPr>
          <w:rFonts w:asciiTheme="minorHAnsi" w:hAnsiTheme="minorHAnsi" w:cstheme="minorHAnsi"/>
          <w:sz w:val="22"/>
          <w:szCs w:val="22"/>
        </w:rPr>
      </w:pPr>
    </w:p>
    <w:p w14:paraId="0BC48BEE" w14:textId="77777777" w:rsidR="006511F0" w:rsidRPr="00541125" w:rsidRDefault="006511F0" w:rsidP="007535C5">
      <w:pPr>
        <w:spacing w:after="120"/>
        <w:ind w:left="567" w:hanging="567"/>
        <w:rPr>
          <w:rFonts w:asciiTheme="minorHAnsi" w:hAnsiTheme="minorHAnsi" w:cstheme="minorHAnsi"/>
          <w:sz w:val="22"/>
          <w:szCs w:val="22"/>
        </w:rPr>
      </w:pPr>
    </w:p>
    <w:p w14:paraId="0E38D200" w14:textId="77777777" w:rsidR="006511F0" w:rsidRPr="00541125" w:rsidRDefault="006511F0" w:rsidP="007535C5">
      <w:pPr>
        <w:spacing w:after="120"/>
        <w:ind w:left="567" w:hanging="567"/>
        <w:rPr>
          <w:rFonts w:asciiTheme="minorHAnsi" w:hAnsiTheme="minorHAnsi" w:cstheme="minorHAnsi"/>
          <w:sz w:val="22"/>
          <w:szCs w:val="22"/>
        </w:rPr>
      </w:pPr>
    </w:p>
    <w:p w14:paraId="34DD07BE" w14:textId="77777777" w:rsidR="006511F0" w:rsidRPr="00541125" w:rsidRDefault="006511F0" w:rsidP="007535C5">
      <w:pPr>
        <w:spacing w:after="120"/>
        <w:ind w:left="567" w:hanging="567"/>
        <w:rPr>
          <w:rFonts w:asciiTheme="minorHAnsi" w:hAnsiTheme="minorHAnsi" w:cstheme="minorHAnsi"/>
          <w:sz w:val="22"/>
          <w:szCs w:val="22"/>
        </w:rPr>
      </w:pPr>
      <w:r w:rsidRPr="00541125">
        <w:rPr>
          <w:rFonts w:asciiTheme="minorHAnsi" w:hAnsiTheme="minorHAnsi" w:cstheme="minorHAnsi"/>
          <w:sz w:val="22"/>
          <w:szCs w:val="22"/>
        </w:rPr>
        <w:t>Podpis: ____________________________</w:t>
      </w:r>
      <w:r w:rsidRPr="00541125">
        <w:rPr>
          <w:rFonts w:asciiTheme="minorHAnsi" w:hAnsiTheme="minorHAnsi" w:cstheme="minorHAnsi"/>
          <w:sz w:val="22"/>
          <w:szCs w:val="22"/>
        </w:rPr>
        <w:tab/>
      </w:r>
      <w:r w:rsidRPr="00541125">
        <w:rPr>
          <w:rFonts w:asciiTheme="minorHAnsi" w:hAnsiTheme="minorHAnsi" w:cstheme="minorHAnsi"/>
          <w:sz w:val="22"/>
          <w:szCs w:val="22"/>
        </w:rPr>
        <w:tab/>
        <w:t>Podpis: ____________________________</w:t>
      </w:r>
    </w:p>
    <w:p w14:paraId="362074F3" w14:textId="77777777" w:rsidR="00FF28B9" w:rsidRPr="00541125" w:rsidRDefault="00FF28B9" w:rsidP="007535C5">
      <w:pPr>
        <w:spacing w:after="120"/>
        <w:rPr>
          <w:rFonts w:asciiTheme="minorHAnsi" w:hAnsiTheme="minorHAnsi" w:cstheme="minorHAnsi"/>
          <w:b/>
          <w:sz w:val="22"/>
          <w:szCs w:val="22"/>
        </w:rPr>
      </w:pPr>
    </w:p>
    <w:p w14:paraId="34234890" w14:textId="77777777" w:rsidR="00554F3F" w:rsidRDefault="00554F3F" w:rsidP="007535C5">
      <w:pPr>
        <w:spacing w:after="120"/>
        <w:rPr>
          <w:rFonts w:asciiTheme="minorHAnsi" w:hAnsiTheme="minorHAnsi" w:cstheme="minorHAnsi"/>
          <w:b/>
          <w:sz w:val="22"/>
          <w:szCs w:val="22"/>
        </w:rPr>
      </w:pPr>
    </w:p>
    <w:p w14:paraId="48A3818C" w14:textId="77777777" w:rsidR="00554F3F" w:rsidRDefault="00554F3F" w:rsidP="007535C5">
      <w:pPr>
        <w:spacing w:after="120"/>
        <w:rPr>
          <w:rFonts w:asciiTheme="minorHAnsi" w:hAnsiTheme="minorHAnsi" w:cstheme="minorHAnsi"/>
          <w:b/>
          <w:sz w:val="22"/>
          <w:szCs w:val="22"/>
        </w:rPr>
      </w:pPr>
    </w:p>
    <w:p w14:paraId="0D3C1202" w14:textId="77777777" w:rsidR="00333C83" w:rsidRDefault="00333C83" w:rsidP="007535C5">
      <w:pPr>
        <w:spacing w:after="120"/>
        <w:rPr>
          <w:rFonts w:asciiTheme="minorHAnsi" w:hAnsiTheme="minorHAnsi" w:cstheme="minorHAnsi"/>
          <w:b/>
          <w:sz w:val="22"/>
          <w:szCs w:val="22"/>
        </w:rPr>
      </w:pPr>
    </w:p>
    <w:p w14:paraId="548B955E" w14:textId="77777777" w:rsidR="00333C83" w:rsidRDefault="00333C83" w:rsidP="007535C5">
      <w:pPr>
        <w:spacing w:after="120"/>
        <w:rPr>
          <w:rFonts w:asciiTheme="minorHAnsi" w:hAnsiTheme="minorHAnsi" w:cstheme="minorHAnsi"/>
          <w:b/>
          <w:sz w:val="22"/>
          <w:szCs w:val="22"/>
        </w:rPr>
      </w:pPr>
    </w:p>
    <w:p w14:paraId="09EE0B4C" w14:textId="77777777" w:rsidR="00333C83" w:rsidRDefault="00333C83" w:rsidP="007535C5">
      <w:pPr>
        <w:spacing w:after="120"/>
        <w:rPr>
          <w:rFonts w:asciiTheme="minorHAnsi" w:hAnsiTheme="minorHAnsi" w:cstheme="minorHAnsi"/>
          <w:b/>
          <w:sz w:val="22"/>
          <w:szCs w:val="22"/>
        </w:rPr>
      </w:pPr>
    </w:p>
    <w:p w14:paraId="2B8BAA2B" w14:textId="77777777" w:rsidR="007535C5" w:rsidRDefault="007535C5" w:rsidP="007535C5">
      <w:pPr>
        <w:spacing w:after="120"/>
        <w:rPr>
          <w:rFonts w:asciiTheme="minorHAnsi" w:hAnsiTheme="minorHAnsi" w:cstheme="minorHAnsi"/>
          <w:b/>
          <w:sz w:val="22"/>
          <w:szCs w:val="22"/>
        </w:rPr>
      </w:pPr>
    </w:p>
    <w:p w14:paraId="7D31C120" w14:textId="77777777" w:rsidR="005D1EA9" w:rsidRDefault="005D1EA9" w:rsidP="007535C5">
      <w:pPr>
        <w:spacing w:after="120"/>
        <w:rPr>
          <w:rFonts w:asciiTheme="minorHAnsi" w:hAnsiTheme="minorHAnsi" w:cstheme="minorHAnsi"/>
          <w:b/>
          <w:sz w:val="22"/>
          <w:szCs w:val="22"/>
        </w:rPr>
      </w:pPr>
    </w:p>
    <w:p w14:paraId="78CAEC1F" w14:textId="77777777" w:rsidR="005D1EA9" w:rsidRDefault="005D1EA9" w:rsidP="007535C5">
      <w:pPr>
        <w:spacing w:after="120"/>
        <w:rPr>
          <w:rFonts w:asciiTheme="minorHAnsi" w:hAnsiTheme="minorHAnsi" w:cstheme="minorHAnsi"/>
          <w:b/>
          <w:sz w:val="22"/>
          <w:szCs w:val="22"/>
        </w:rPr>
      </w:pPr>
    </w:p>
    <w:p w14:paraId="1BD15913" w14:textId="77777777" w:rsidR="005D1EA9" w:rsidRDefault="005D1EA9" w:rsidP="007535C5">
      <w:pPr>
        <w:spacing w:after="120"/>
        <w:rPr>
          <w:rFonts w:asciiTheme="minorHAnsi" w:hAnsiTheme="minorHAnsi" w:cstheme="minorHAnsi"/>
          <w:b/>
          <w:sz w:val="22"/>
          <w:szCs w:val="22"/>
        </w:rPr>
      </w:pPr>
    </w:p>
    <w:p w14:paraId="4952F276" w14:textId="77777777" w:rsidR="005D1EA9" w:rsidRDefault="005D1EA9" w:rsidP="007535C5">
      <w:pPr>
        <w:spacing w:after="120"/>
        <w:rPr>
          <w:rFonts w:asciiTheme="minorHAnsi" w:hAnsiTheme="minorHAnsi" w:cstheme="minorHAnsi"/>
          <w:b/>
          <w:sz w:val="22"/>
          <w:szCs w:val="22"/>
        </w:rPr>
      </w:pPr>
    </w:p>
    <w:p w14:paraId="19BE1C37" w14:textId="3497378D" w:rsidR="006511F0" w:rsidRPr="00541125" w:rsidRDefault="00914BED" w:rsidP="007535C5">
      <w:pPr>
        <w:spacing w:after="120"/>
        <w:rPr>
          <w:rFonts w:asciiTheme="minorHAnsi" w:hAnsiTheme="minorHAnsi" w:cstheme="minorHAnsi"/>
          <w:b/>
          <w:sz w:val="22"/>
          <w:szCs w:val="22"/>
        </w:rPr>
      </w:pPr>
      <w:r w:rsidRPr="00541125">
        <w:rPr>
          <w:rFonts w:asciiTheme="minorHAnsi" w:hAnsiTheme="minorHAnsi" w:cstheme="minorHAnsi"/>
          <w:b/>
          <w:sz w:val="22"/>
          <w:szCs w:val="22"/>
        </w:rPr>
        <w:lastRenderedPageBreak/>
        <w:t>Příloha č. 1</w:t>
      </w:r>
      <w:r w:rsidR="006511F0" w:rsidRPr="00541125">
        <w:rPr>
          <w:rFonts w:asciiTheme="minorHAnsi" w:hAnsiTheme="minorHAnsi" w:cstheme="minorHAnsi"/>
          <w:b/>
          <w:sz w:val="22"/>
          <w:szCs w:val="22"/>
        </w:rPr>
        <w:t>: Položkový rozpočet</w:t>
      </w:r>
    </w:p>
    <w:p w14:paraId="2D4D167D" w14:textId="77777777" w:rsidR="006511F0" w:rsidRPr="00541125" w:rsidRDefault="006511F0" w:rsidP="007535C5">
      <w:pPr>
        <w:spacing w:after="120"/>
        <w:rPr>
          <w:rFonts w:asciiTheme="minorHAnsi" w:hAnsiTheme="minorHAnsi" w:cstheme="minorHAnsi"/>
          <w:sz w:val="22"/>
          <w:szCs w:val="22"/>
        </w:rPr>
      </w:pPr>
    </w:p>
    <w:p w14:paraId="01648F35" w14:textId="77777777" w:rsidR="006511F0" w:rsidRPr="00541125" w:rsidRDefault="006511F0" w:rsidP="007535C5">
      <w:pPr>
        <w:spacing w:after="120"/>
        <w:rPr>
          <w:rFonts w:asciiTheme="minorHAnsi" w:hAnsiTheme="minorHAnsi" w:cstheme="minorHAnsi"/>
          <w:sz w:val="22"/>
          <w:szCs w:val="22"/>
        </w:rPr>
      </w:pPr>
    </w:p>
    <w:p w14:paraId="09D696E9" w14:textId="77777777" w:rsidR="006511F0" w:rsidRPr="00541125" w:rsidRDefault="006511F0" w:rsidP="007535C5">
      <w:pPr>
        <w:spacing w:after="120"/>
        <w:rPr>
          <w:rFonts w:asciiTheme="minorHAnsi" w:hAnsiTheme="minorHAnsi" w:cstheme="minorHAnsi"/>
          <w:sz w:val="22"/>
          <w:szCs w:val="22"/>
        </w:rPr>
      </w:pPr>
    </w:p>
    <w:p w14:paraId="08681408" w14:textId="77777777" w:rsidR="006511F0" w:rsidRPr="00541125" w:rsidRDefault="006511F0" w:rsidP="007535C5">
      <w:pPr>
        <w:spacing w:after="120"/>
        <w:rPr>
          <w:rFonts w:asciiTheme="minorHAnsi" w:hAnsiTheme="minorHAnsi" w:cstheme="minorHAnsi"/>
          <w:sz w:val="22"/>
          <w:szCs w:val="22"/>
        </w:rPr>
      </w:pPr>
    </w:p>
    <w:p w14:paraId="1BD53C68" w14:textId="77777777" w:rsidR="006511F0" w:rsidRPr="00541125" w:rsidRDefault="006511F0" w:rsidP="007535C5">
      <w:pPr>
        <w:spacing w:after="120"/>
        <w:rPr>
          <w:rFonts w:asciiTheme="minorHAnsi" w:hAnsiTheme="minorHAnsi" w:cstheme="minorHAnsi"/>
          <w:sz w:val="22"/>
          <w:szCs w:val="22"/>
        </w:rPr>
      </w:pPr>
    </w:p>
    <w:p w14:paraId="5E7B142B" w14:textId="77777777" w:rsidR="006511F0" w:rsidRPr="00541125" w:rsidRDefault="006511F0" w:rsidP="007535C5">
      <w:pPr>
        <w:spacing w:after="120"/>
        <w:rPr>
          <w:rFonts w:asciiTheme="minorHAnsi" w:hAnsiTheme="minorHAnsi" w:cstheme="minorHAnsi"/>
          <w:sz w:val="22"/>
          <w:szCs w:val="22"/>
        </w:rPr>
      </w:pPr>
    </w:p>
    <w:p w14:paraId="32C1A886" w14:textId="77777777" w:rsidR="006511F0" w:rsidRPr="00541125" w:rsidRDefault="006511F0" w:rsidP="007535C5">
      <w:pPr>
        <w:spacing w:after="120"/>
        <w:rPr>
          <w:rFonts w:asciiTheme="minorHAnsi" w:hAnsiTheme="minorHAnsi" w:cstheme="minorHAnsi"/>
          <w:sz w:val="22"/>
          <w:szCs w:val="22"/>
        </w:rPr>
      </w:pPr>
    </w:p>
    <w:p w14:paraId="4A6AF83E" w14:textId="77777777" w:rsidR="006511F0" w:rsidRPr="00541125" w:rsidRDefault="006511F0" w:rsidP="007535C5">
      <w:pPr>
        <w:spacing w:after="120"/>
        <w:rPr>
          <w:rFonts w:asciiTheme="minorHAnsi" w:hAnsiTheme="minorHAnsi" w:cstheme="minorHAnsi"/>
          <w:sz w:val="22"/>
          <w:szCs w:val="22"/>
        </w:rPr>
      </w:pPr>
    </w:p>
    <w:p w14:paraId="04C23B05" w14:textId="77777777" w:rsidR="006511F0" w:rsidRPr="00541125" w:rsidRDefault="006511F0" w:rsidP="007535C5">
      <w:pPr>
        <w:spacing w:after="120"/>
        <w:rPr>
          <w:rFonts w:asciiTheme="minorHAnsi" w:hAnsiTheme="minorHAnsi" w:cstheme="minorHAnsi"/>
          <w:sz w:val="22"/>
          <w:szCs w:val="22"/>
        </w:rPr>
      </w:pPr>
    </w:p>
    <w:p w14:paraId="2A5ECFC9" w14:textId="77777777" w:rsidR="006511F0" w:rsidRPr="00541125" w:rsidRDefault="006511F0" w:rsidP="007535C5">
      <w:pPr>
        <w:spacing w:after="120"/>
        <w:rPr>
          <w:rFonts w:asciiTheme="minorHAnsi" w:hAnsiTheme="minorHAnsi" w:cstheme="minorHAnsi"/>
          <w:sz w:val="22"/>
          <w:szCs w:val="22"/>
        </w:rPr>
      </w:pPr>
    </w:p>
    <w:p w14:paraId="125628DD" w14:textId="77777777" w:rsidR="006511F0" w:rsidRPr="00541125" w:rsidRDefault="006511F0" w:rsidP="007535C5">
      <w:pPr>
        <w:spacing w:after="120"/>
        <w:rPr>
          <w:rFonts w:asciiTheme="minorHAnsi" w:hAnsiTheme="minorHAnsi" w:cstheme="minorHAnsi"/>
          <w:sz w:val="22"/>
          <w:szCs w:val="22"/>
        </w:rPr>
      </w:pPr>
    </w:p>
    <w:p w14:paraId="0E6A6DC5" w14:textId="77777777" w:rsidR="006511F0" w:rsidRPr="00541125" w:rsidRDefault="006511F0" w:rsidP="007535C5">
      <w:pPr>
        <w:spacing w:after="120"/>
        <w:rPr>
          <w:rFonts w:asciiTheme="minorHAnsi" w:hAnsiTheme="minorHAnsi" w:cstheme="minorHAnsi"/>
          <w:sz w:val="22"/>
          <w:szCs w:val="22"/>
        </w:rPr>
      </w:pPr>
    </w:p>
    <w:p w14:paraId="2401DCFC" w14:textId="77777777" w:rsidR="006511F0" w:rsidRPr="00541125" w:rsidRDefault="006511F0" w:rsidP="007535C5">
      <w:pPr>
        <w:spacing w:after="120"/>
        <w:rPr>
          <w:rFonts w:asciiTheme="minorHAnsi" w:hAnsiTheme="minorHAnsi" w:cstheme="minorHAnsi"/>
          <w:sz w:val="22"/>
          <w:szCs w:val="22"/>
        </w:rPr>
      </w:pPr>
    </w:p>
    <w:p w14:paraId="76876EC9" w14:textId="77777777" w:rsidR="006511F0" w:rsidRPr="00541125" w:rsidRDefault="006511F0" w:rsidP="007535C5">
      <w:pPr>
        <w:spacing w:after="120"/>
        <w:rPr>
          <w:rFonts w:asciiTheme="minorHAnsi" w:hAnsiTheme="minorHAnsi" w:cstheme="minorHAnsi"/>
          <w:sz w:val="22"/>
          <w:szCs w:val="22"/>
        </w:rPr>
      </w:pPr>
    </w:p>
    <w:p w14:paraId="44B1FA8C" w14:textId="77777777" w:rsidR="006511F0" w:rsidRPr="00541125" w:rsidRDefault="006511F0" w:rsidP="007535C5">
      <w:pPr>
        <w:spacing w:after="120"/>
        <w:rPr>
          <w:rFonts w:asciiTheme="minorHAnsi" w:hAnsiTheme="minorHAnsi" w:cstheme="minorHAnsi"/>
          <w:sz w:val="22"/>
          <w:szCs w:val="22"/>
        </w:rPr>
      </w:pPr>
    </w:p>
    <w:p w14:paraId="7AE5AB7E" w14:textId="77777777" w:rsidR="006511F0" w:rsidRPr="00541125" w:rsidRDefault="006511F0" w:rsidP="007535C5">
      <w:pPr>
        <w:spacing w:after="120"/>
        <w:rPr>
          <w:rFonts w:asciiTheme="minorHAnsi" w:hAnsiTheme="minorHAnsi" w:cstheme="minorHAnsi"/>
          <w:sz w:val="22"/>
          <w:szCs w:val="22"/>
        </w:rPr>
      </w:pPr>
    </w:p>
    <w:p w14:paraId="57F0EA6C" w14:textId="77777777" w:rsidR="006511F0" w:rsidRPr="00541125" w:rsidRDefault="006511F0" w:rsidP="007535C5">
      <w:pPr>
        <w:spacing w:after="120"/>
        <w:rPr>
          <w:rFonts w:asciiTheme="minorHAnsi" w:hAnsiTheme="minorHAnsi" w:cstheme="minorHAnsi"/>
          <w:sz w:val="22"/>
          <w:szCs w:val="22"/>
        </w:rPr>
      </w:pPr>
    </w:p>
    <w:p w14:paraId="505E0F92" w14:textId="77777777" w:rsidR="006511F0" w:rsidRPr="00541125" w:rsidRDefault="006511F0" w:rsidP="007535C5">
      <w:pPr>
        <w:spacing w:after="120"/>
        <w:rPr>
          <w:rFonts w:asciiTheme="minorHAnsi" w:hAnsiTheme="minorHAnsi" w:cstheme="minorHAnsi"/>
          <w:sz w:val="22"/>
          <w:szCs w:val="22"/>
        </w:rPr>
      </w:pPr>
    </w:p>
    <w:p w14:paraId="438821D1" w14:textId="77777777" w:rsidR="006511F0" w:rsidRPr="00541125" w:rsidRDefault="006511F0" w:rsidP="007535C5">
      <w:pPr>
        <w:spacing w:after="120"/>
        <w:rPr>
          <w:rFonts w:asciiTheme="minorHAnsi" w:hAnsiTheme="minorHAnsi" w:cstheme="minorHAnsi"/>
          <w:sz w:val="22"/>
          <w:szCs w:val="22"/>
        </w:rPr>
      </w:pPr>
    </w:p>
    <w:p w14:paraId="5886173B" w14:textId="77777777" w:rsidR="006511F0" w:rsidRPr="00541125" w:rsidRDefault="006511F0" w:rsidP="007535C5">
      <w:pPr>
        <w:spacing w:after="120"/>
        <w:rPr>
          <w:rFonts w:asciiTheme="minorHAnsi" w:hAnsiTheme="minorHAnsi" w:cstheme="minorHAnsi"/>
          <w:sz w:val="22"/>
          <w:szCs w:val="22"/>
        </w:rPr>
      </w:pPr>
    </w:p>
    <w:p w14:paraId="2B361724" w14:textId="77777777" w:rsidR="006511F0" w:rsidRPr="00541125" w:rsidRDefault="006511F0" w:rsidP="007535C5">
      <w:pPr>
        <w:spacing w:after="120"/>
        <w:rPr>
          <w:rFonts w:asciiTheme="minorHAnsi" w:hAnsiTheme="minorHAnsi" w:cstheme="minorHAnsi"/>
          <w:sz w:val="22"/>
          <w:szCs w:val="22"/>
        </w:rPr>
      </w:pPr>
    </w:p>
    <w:p w14:paraId="55227859" w14:textId="77777777" w:rsidR="006511F0" w:rsidRPr="00541125" w:rsidRDefault="006511F0" w:rsidP="007535C5">
      <w:pPr>
        <w:spacing w:after="120"/>
        <w:rPr>
          <w:rFonts w:asciiTheme="minorHAnsi" w:hAnsiTheme="minorHAnsi" w:cstheme="minorHAnsi"/>
          <w:sz w:val="22"/>
          <w:szCs w:val="22"/>
        </w:rPr>
      </w:pPr>
    </w:p>
    <w:p w14:paraId="266FD7FC" w14:textId="77777777" w:rsidR="006511F0" w:rsidRPr="00541125" w:rsidRDefault="006511F0" w:rsidP="007535C5">
      <w:pPr>
        <w:spacing w:after="120"/>
        <w:rPr>
          <w:rFonts w:asciiTheme="minorHAnsi" w:hAnsiTheme="minorHAnsi" w:cstheme="minorHAnsi"/>
          <w:sz w:val="22"/>
          <w:szCs w:val="22"/>
        </w:rPr>
      </w:pPr>
    </w:p>
    <w:p w14:paraId="2BBD965F" w14:textId="77777777" w:rsidR="006511F0" w:rsidRPr="00541125" w:rsidRDefault="006511F0" w:rsidP="007535C5">
      <w:pPr>
        <w:spacing w:after="120"/>
        <w:rPr>
          <w:rFonts w:asciiTheme="minorHAnsi" w:hAnsiTheme="minorHAnsi" w:cstheme="minorHAnsi"/>
          <w:sz w:val="22"/>
          <w:szCs w:val="22"/>
        </w:rPr>
      </w:pPr>
    </w:p>
    <w:p w14:paraId="233E7A5A" w14:textId="77777777" w:rsidR="006511F0" w:rsidRPr="00541125" w:rsidRDefault="006511F0" w:rsidP="007535C5">
      <w:pPr>
        <w:spacing w:after="120"/>
        <w:rPr>
          <w:rFonts w:asciiTheme="minorHAnsi" w:hAnsiTheme="minorHAnsi" w:cstheme="minorHAnsi"/>
          <w:sz w:val="22"/>
          <w:szCs w:val="22"/>
        </w:rPr>
      </w:pPr>
    </w:p>
    <w:p w14:paraId="2EE89F3F" w14:textId="77777777" w:rsidR="006511F0" w:rsidRPr="00541125" w:rsidRDefault="006511F0" w:rsidP="007535C5">
      <w:pPr>
        <w:spacing w:after="120"/>
        <w:rPr>
          <w:rFonts w:asciiTheme="minorHAnsi" w:hAnsiTheme="minorHAnsi" w:cstheme="minorHAnsi"/>
          <w:sz w:val="22"/>
          <w:szCs w:val="22"/>
        </w:rPr>
      </w:pPr>
    </w:p>
    <w:p w14:paraId="2D31F17B" w14:textId="77777777" w:rsidR="006511F0" w:rsidRPr="00541125" w:rsidRDefault="006511F0" w:rsidP="007535C5">
      <w:pPr>
        <w:spacing w:after="120"/>
        <w:rPr>
          <w:rFonts w:asciiTheme="minorHAnsi" w:hAnsiTheme="minorHAnsi" w:cstheme="minorHAnsi"/>
          <w:sz w:val="22"/>
          <w:szCs w:val="22"/>
        </w:rPr>
      </w:pPr>
    </w:p>
    <w:p w14:paraId="7009BAFF" w14:textId="77777777" w:rsidR="006511F0" w:rsidRPr="00541125" w:rsidRDefault="006511F0" w:rsidP="007535C5">
      <w:pPr>
        <w:spacing w:after="120"/>
        <w:rPr>
          <w:rFonts w:asciiTheme="minorHAnsi" w:hAnsiTheme="minorHAnsi" w:cstheme="minorHAnsi"/>
          <w:sz w:val="22"/>
          <w:szCs w:val="22"/>
        </w:rPr>
      </w:pPr>
    </w:p>
    <w:p w14:paraId="4057B522" w14:textId="77777777" w:rsidR="006511F0" w:rsidRPr="00541125" w:rsidRDefault="006511F0" w:rsidP="007535C5">
      <w:pPr>
        <w:spacing w:after="120"/>
        <w:rPr>
          <w:rFonts w:asciiTheme="minorHAnsi" w:hAnsiTheme="minorHAnsi" w:cstheme="minorHAnsi"/>
          <w:sz w:val="22"/>
          <w:szCs w:val="22"/>
        </w:rPr>
      </w:pPr>
    </w:p>
    <w:p w14:paraId="7FCCB3C9" w14:textId="77777777" w:rsidR="006511F0" w:rsidRPr="00541125" w:rsidRDefault="006511F0" w:rsidP="007535C5">
      <w:pPr>
        <w:spacing w:after="120"/>
        <w:rPr>
          <w:rFonts w:asciiTheme="minorHAnsi" w:hAnsiTheme="minorHAnsi" w:cstheme="minorHAnsi"/>
          <w:sz w:val="22"/>
          <w:szCs w:val="22"/>
        </w:rPr>
      </w:pPr>
    </w:p>
    <w:p w14:paraId="6B1A2F70" w14:textId="77777777" w:rsidR="006511F0" w:rsidRPr="00541125" w:rsidRDefault="006511F0" w:rsidP="007535C5">
      <w:pPr>
        <w:spacing w:after="120"/>
        <w:rPr>
          <w:rFonts w:asciiTheme="minorHAnsi" w:hAnsiTheme="minorHAnsi" w:cstheme="minorHAnsi"/>
          <w:sz w:val="22"/>
          <w:szCs w:val="22"/>
        </w:rPr>
      </w:pPr>
    </w:p>
    <w:p w14:paraId="375CBB76" w14:textId="36C2D7A5" w:rsidR="006511F0" w:rsidRPr="00541125" w:rsidRDefault="00914BED" w:rsidP="007535C5">
      <w:pPr>
        <w:widowControl w:val="0"/>
        <w:autoSpaceDE w:val="0"/>
        <w:autoSpaceDN w:val="0"/>
        <w:adjustRightInd w:val="0"/>
        <w:spacing w:after="120"/>
        <w:rPr>
          <w:rFonts w:asciiTheme="minorHAnsi" w:hAnsiTheme="minorHAnsi" w:cstheme="minorHAnsi"/>
          <w:color w:val="000000"/>
          <w:sz w:val="22"/>
          <w:szCs w:val="22"/>
        </w:rPr>
      </w:pPr>
      <w:r w:rsidRPr="00541125">
        <w:rPr>
          <w:rFonts w:asciiTheme="minorHAnsi" w:hAnsiTheme="minorHAnsi" w:cstheme="minorHAnsi"/>
          <w:b/>
          <w:sz w:val="22"/>
          <w:szCs w:val="22"/>
        </w:rPr>
        <w:lastRenderedPageBreak/>
        <w:t>Příloha č. 2</w:t>
      </w:r>
      <w:r w:rsidR="006511F0" w:rsidRPr="00541125">
        <w:rPr>
          <w:rFonts w:asciiTheme="minorHAnsi" w:hAnsiTheme="minorHAnsi" w:cstheme="minorHAnsi"/>
          <w:b/>
          <w:sz w:val="22"/>
          <w:szCs w:val="22"/>
        </w:rPr>
        <w:t>: Podrobný harmonogram provádění stavebních prací</w:t>
      </w:r>
    </w:p>
    <w:p w14:paraId="7B9065F2" w14:textId="77777777" w:rsidR="006511F0" w:rsidRPr="00541125" w:rsidRDefault="006511F0" w:rsidP="007535C5">
      <w:pPr>
        <w:spacing w:after="120"/>
        <w:rPr>
          <w:rFonts w:asciiTheme="minorHAnsi" w:hAnsiTheme="minorHAnsi" w:cstheme="minorHAnsi"/>
          <w:sz w:val="22"/>
          <w:szCs w:val="22"/>
        </w:rPr>
      </w:pPr>
    </w:p>
    <w:p w14:paraId="6DA3EB13" w14:textId="77777777" w:rsidR="00C1750B" w:rsidRDefault="00C1750B" w:rsidP="007535C5">
      <w:pPr>
        <w:spacing w:after="120"/>
        <w:rPr>
          <w:rFonts w:asciiTheme="minorHAnsi" w:hAnsiTheme="minorHAnsi" w:cstheme="minorHAnsi"/>
          <w:sz w:val="22"/>
          <w:szCs w:val="22"/>
        </w:rPr>
      </w:pPr>
    </w:p>
    <w:p w14:paraId="5FACAC6B" w14:textId="77777777" w:rsidR="00A47269" w:rsidRDefault="00A47269" w:rsidP="007535C5">
      <w:pPr>
        <w:spacing w:after="120"/>
        <w:rPr>
          <w:rFonts w:asciiTheme="minorHAnsi" w:hAnsiTheme="minorHAnsi" w:cstheme="minorHAnsi"/>
          <w:sz w:val="22"/>
          <w:szCs w:val="22"/>
        </w:rPr>
      </w:pPr>
    </w:p>
    <w:p w14:paraId="2CDDD0FD" w14:textId="77777777" w:rsidR="00A47269" w:rsidRDefault="00A47269" w:rsidP="007535C5">
      <w:pPr>
        <w:spacing w:after="120"/>
        <w:rPr>
          <w:rFonts w:asciiTheme="minorHAnsi" w:hAnsiTheme="minorHAnsi" w:cstheme="minorHAnsi"/>
          <w:sz w:val="22"/>
          <w:szCs w:val="22"/>
        </w:rPr>
      </w:pPr>
    </w:p>
    <w:p w14:paraId="2E90291A" w14:textId="77777777" w:rsidR="00A47269" w:rsidRPr="00541125" w:rsidRDefault="00A47269" w:rsidP="007535C5">
      <w:pPr>
        <w:spacing w:after="120"/>
        <w:rPr>
          <w:rFonts w:asciiTheme="minorHAnsi" w:hAnsiTheme="minorHAnsi" w:cstheme="minorHAnsi"/>
          <w:sz w:val="22"/>
          <w:szCs w:val="22"/>
        </w:rPr>
      </w:pPr>
    </w:p>
    <w:sectPr w:rsidR="00A47269" w:rsidRPr="00541125" w:rsidSect="005C6B27">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D7516D" w15:done="0"/>
  <w15:commentEx w15:paraId="71A9CCDA" w15:done="0"/>
  <w15:commentEx w15:paraId="6769765E" w15:done="0"/>
  <w15:commentEx w15:paraId="589706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04E5159" w16cex:dateUtc="2025-04-22T06:42:00Z"/>
  <w16cex:commentExtensible w16cex:durableId="1DA3738E" w16cex:dateUtc="2025-04-22T06:41:00Z"/>
  <w16cex:commentExtensible w16cex:durableId="5F8AB0A6" w16cex:dateUtc="2025-04-22T06:56:00Z"/>
  <w16cex:commentExtensible w16cex:durableId="53016B75" w16cex:dateUtc="2025-04-22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D7516D" w16cid:durableId="104E5159"/>
  <w16cid:commentId w16cid:paraId="71A9CCDA" w16cid:durableId="1DA3738E"/>
  <w16cid:commentId w16cid:paraId="6769765E" w16cid:durableId="5F8AB0A6"/>
  <w16cid:commentId w16cid:paraId="58970679" w16cid:durableId="53016B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F77BC" w14:textId="77777777" w:rsidR="009E3BF3" w:rsidRDefault="009E3BF3">
      <w:r>
        <w:separator/>
      </w:r>
    </w:p>
  </w:endnote>
  <w:endnote w:type="continuationSeparator" w:id="0">
    <w:p w14:paraId="290F0CA1" w14:textId="77777777" w:rsidR="009E3BF3" w:rsidRDefault="009E3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093527"/>
      <w:docPartObj>
        <w:docPartGallery w:val="Page Numbers (Bottom of Page)"/>
        <w:docPartUnique/>
      </w:docPartObj>
    </w:sdtPr>
    <w:sdtEndPr>
      <w:rPr>
        <w:rFonts w:asciiTheme="minorHAnsi" w:hAnsiTheme="minorHAnsi" w:cstheme="minorHAnsi"/>
        <w:noProof/>
        <w:sz w:val="20"/>
        <w:szCs w:val="20"/>
      </w:rPr>
    </w:sdtEndPr>
    <w:sdtContent>
      <w:p w14:paraId="6F5947E0" w14:textId="2B7A5C74" w:rsidR="003858F6" w:rsidRPr="009B6439" w:rsidRDefault="003858F6" w:rsidP="009B6439">
        <w:pPr>
          <w:pStyle w:val="Footer"/>
          <w:rPr>
            <w:rFonts w:asciiTheme="minorHAnsi" w:hAnsiTheme="minorHAnsi" w:cstheme="minorHAnsi"/>
            <w:sz w:val="20"/>
            <w:szCs w:val="20"/>
          </w:rPr>
        </w:pPr>
        <w:r w:rsidRPr="009B6439">
          <w:rPr>
            <w:rFonts w:asciiTheme="minorHAnsi" w:hAnsiTheme="minorHAnsi" w:cstheme="minorHAnsi"/>
            <w:sz w:val="20"/>
            <w:szCs w:val="20"/>
          </w:rPr>
          <w:t>Tento projekt je spolufinancován Evropskou unií – Evropskými strukturálními a investičními fondy v rámci Integrovaného regionálního operačního programu</w:t>
        </w:r>
      </w:p>
      <w:p w14:paraId="33AD1BC3" w14:textId="77777777" w:rsidR="003858F6" w:rsidRDefault="003858F6">
        <w:pPr>
          <w:pStyle w:val="Footer"/>
          <w:jc w:val="right"/>
        </w:pPr>
      </w:p>
      <w:p w14:paraId="43B5DFEE" w14:textId="4F2759CE" w:rsidR="003858F6" w:rsidRPr="009B6439" w:rsidRDefault="003858F6">
        <w:pPr>
          <w:pStyle w:val="Footer"/>
          <w:jc w:val="right"/>
          <w:rPr>
            <w:rFonts w:asciiTheme="minorHAnsi" w:hAnsiTheme="minorHAnsi" w:cstheme="minorHAnsi"/>
            <w:sz w:val="20"/>
            <w:szCs w:val="20"/>
          </w:rPr>
        </w:pPr>
        <w:r w:rsidRPr="009B6439">
          <w:rPr>
            <w:rFonts w:asciiTheme="minorHAnsi" w:hAnsiTheme="minorHAnsi" w:cstheme="minorHAnsi"/>
            <w:sz w:val="20"/>
            <w:szCs w:val="20"/>
          </w:rPr>
          <w:fldChar w:fldCharType="begin"/>
        </w:r>
        <w:r w:rsidRPr="009B6439">
          <w:rPr>
            <w:rFonts w:asciiTheme="minorHAnsi" w:hAnsiTheme="minorHAnsi" w:cstheme="minorHAnsi"/>
            <w:sz w:val="20"/>
            <w:szCs w:val="20"/>
          </w:rPr>
          <w:instrText xml:space="preserve"> PAGE   \* MERGEFORMAT </w:instrText>
        </w:r>
        <w:r w:rsidRPr="009B6439">
          <w:rPr>
            <w:rFonts w:asciiTheme="minorHAnsi" w:hAnsiTheme="minorHAnsi" w:cstheme="minorHAnsi"/>
            <w:sz w:val="20"/>
            <w:szCs w:val="20"/>
          </w:rPr>
          <w:fldChar w:fldCharType="separate"/>
        </w:r>
        <w:r w:rsidR="00A02DF8">
          <w:rPr>
            <w:rFonts w:asciiTheme="minorHAnsi" w:hAnsiTheme="minorHAnsi" w:cstheme="minorHAnsi"/>
            <w:noProof/>
            <w:sz w:val="20"/>
            <w:szCs w:val="20"/>
          </w:rPr>
          <w:t>1</w:t>
        </w:r>
        <w:r w:rsidRPr="009B6439">
          <w:rPr>
            <w:rFonts w:asciiTheme="minorHAnsi" w:hAnsiTheme="minorHAnsi" w:cstheme="minorHAnsi"/>
            <w:noProof/>
            <w:sz w:val="20"/>
            <w:szCs w:val="20"/>
          </w:rPr>
          <w:fldChar w:fldCharType="end"/>
        </w:r>
      </w:p>
    </w:sdtContent>
  </w:sdt>
  <w:p w14:paraId="62B78D13" w14:textId="592D433C" w:rsidR="003858F6" w:rsidRPr="00001154" w:rsidRDefault="003858F6">
    <w:pPr>
      <w:pStyle w:val="Footer"/>
      <w:jc w:val="righ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FBB84" w14:textId="77777777" w:rsidR="009E3BF3" w:rsidRDefault="009E3BF3">
      <w:r>
        <w:separator/>
      </w:r>
    </w:p>
  </w:footnote>
  <w:footnote w:type="continuationSeparator" w:id="0">
    <w:p w14:paraId="228141B9" w14:textId="77777777" w:rsidR="009E3BF3" w:rsidRDefault="009E3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17457" w14:textId="08A56565" w:rsidR="003858F6" w:rsidRDefault="006678C9" w:rsidP="00B2772C">
    <w:pPr>
      <w:pStyle w:val="Header"/>
      <w:tabs>
        <w:tab w:val="clear" w:pos="4536"/>
      </w:tabs>
    </w:pPr>
    <w:r>
      <w:rPr>
        <w:rFonts w:ascii="Arial" w:hAnsi="Arial" w:cs="Arial"/>
        <w:bCs/>
        <w:sz w:val="20"/>
        <w:szCs w:val="20"/>
      </w:rPr>
      <w:t xml:space="preserve">                                                                                          </w:t>
    </w:r>
    <w:r w:rsidRPr="000F4E59">
      <w:rPr>
        <w:rFonts w:ascii="Arial" w:hAnsi="Arial" w:cs="Arial"/>
        <w:bCs/>
        <w:sz w:val="20"/>
        <w:szCs w:val="20"/>
      </w:rPr>
      <w:t>Příloha č.1</w:t>
    </w:r>
    <w:r>
      <w:rPr>
        <w:rFonts w:ascii="Arial" w:hAnsi="Arial" w:cs="Arial"/>
        <w:bCs/>
        <w:sz w:val="20"/>
        <w:szCs w:val="20"/>
      </w:rPr>
      <w:t>c</w:t>
    </w:r>
    <w:r w:rsidRPr="000F4E59">
      <w:rPr>
        <w:rFonts w:ascii="Arial" w:hAnsi="Arial" w:cs="Arial"/>
        <w:bCs/>
        <w:sz w:val="20"/>
        <w:szCs w:val="20"/>
      </w:rPr>
      <w:t xml:space="preserve"> materiálu k bodu č.   programu</w:t>
    </w:r>
    <w:r>
      <w:rPr>
        <w:noProof/>
      </w:rPr>
      <w:t xml:space="preserve"> </w:t>
    </w:r>
    <w:r w:rsidR="003858F6">
      <w:rPr>
        <w:noProof/>
      </w:rPr>
      <w:drawing>
        <wp:inline distT="0" distB="0" distL="0" distR="0" wp14:anchorId="5FA6FF1F" wp14:editId="1E2DC092">
          <wp:extent cx="5760720" cy="811369"/>
          <wp:effectExtent l="0" t="0" r="0" b="825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1369"/>
                  </a:xfrm>
                  <a:prstGeom prst="rect">
                    <a:avLst/>
                  </a:prstGeom>
                  <a:noFill/>
                  <a:ln>
                    <a:noFill/>
                  </a:ln>
                </pic:spPr>
              </pic:pic>
            </a:graphicData>
          </a:graphic>
        </wp:inline>
      </w:drawing>
    </w:r>
    <w:bookmarkStart w:id="4" w:name="_Hlk190072786"/>
    <w:r w:rsidRPr="006678C9">
      <w:rPr>
        <w:rFonts w:ascii="Arial" w:hAnsi="Arial" w:cs="Arial"/>
        <w:bCs/>
        <w:sz w:val="20"/>
        <w:szCs w:val="20"/>
      </w:rPr>
      <w:t xml:space="preserve"> </w:t>
    </w:r>
    <w:bookmarkEnd w:id="4"/>
  </w:p>
  <w:p w14:paraId="64BB5295" w14:textId="77777777" w:rsidR="006678C9" w:rsidRDefault="006678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214" w:type="dxa"/>
      <w:tblLayout w:type="fixed"/>
      <w:tblCellMar>
        <w:left w:w="70" w:type="dxa"/>
        <w:right w:w="70" w:type="dxa"/>
      </w:tblCellMar>
      <w:tblLook w:val="0000" w:firstRow="0" w:lastRow="0" w:firstColumn="0" w:lastColumn="0" w:noHBand="0" w:noVBand="0"/>
    </w:tblPr>
    <w:tblGrid>
      <w:gridCol w:w="6663"/>
      <w:gridCol w:w="1418"/>
      <w:gridCol w:w="1701"/>
    </w:tblGrid>
    <w:tr w:rsidR="003858F6" w14:paraId="34DD609E" w14:textId="77777777">
      <w:trPr>
        <w:trHeight w:val="1076"/>
      </w:trPr>
      <w:tc>
        <w:tcPr>
          <w:tcW w:w="6663" w:type="dxa"/>
          <w:vAlign w:val="center"/>
        </w:tcPr>
        <w:p w14:paraId="7E2BF66C" w14:textId="77777777" w:rsidR="003858F6" w:rsidRDefault="003858F6" w:rsidP="00B2772C">
          <w:pPr>
            <w:pStyle w:val="normln"/>
            <w:ind w:right="-212"/>
          </w:pPr>
          <w:r>
            <w:object w:dxaOrig="7426" w:dyaOrig="2085" w14:anchorId="55C9A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2pt;height:54.6pt" o:ole="">
                <v:imagedata r:id="rId1" o:title=""/>
              </v:shape>
              <o:OLEObject Type="Embed" ProgID="MSPhotoEd.3" ShapeID="_x0000_i1025" DrawAspect="Content" ObjectID="_1809798548" r:id="rId2"/>
            </w:object>
          </w:r>
        </w:p>
      </w:tc>
      <w:tc>
        <w:tcPr>
          <w:tcW w:w="1418" w:type="dxa"/>
          <w:vAlign w:val="center"/>
        </w:tcPr>
        <w:p w14:paraId="77998CC2" w14:textId="77777777" w:rsidR="003858F6" w:rsidRDefault="003858F6" w:rsidP="00B2772C">
          <w:pPr>
            <w:pStyle w:val="normln"/>
          </w:pPr>
          <w:r>
            <w:rPr>
              <w:noProof/>
            </w:rPr>
            <w:drawing>
              <wp:inline distT="0" distB="0" distL="0" distR="0" wp14:anchorId="3417CC5E" wp14:editId="1007FC2E">
                <wp:extent cx="647700" cy="647700"/>
                <wp:effectExtent l="19050" t="0" r="0" b="0"/>
                <wp:docPr id="5" name="obrázek 2" descr="zdr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zdroj"/>
                        <pic:cNvPicPr>
                          <a:picLocks noChangeAspect="1" noChangeArrowheads="1"/>
                        </pic:cNvPicPr>
                      </pic:nvPicPr>
                      <pic:blipFill>
                        <a:blip r:embed="rId3">
                          <a:grayscl/>
                          <a:biLevel thresh="50000"/>
                        </a:blip>
                        <a:srcRect/>
                        <a:stretch>
                          <a:fillRect/>
                        </a:stretch>
                      </pic:blipFill>
                      <pic:spPr bwMode="auto">
                        <a:xfrm>
                          <a:off x="0" y="0"/>
                          <a:ext cx="647700" cy="647700"/>
                        </a:xfrm>
                        <a:prstGeom prst="rect">
                          <a:avLst/>
                        </a:prstGeom>
                        <a:noFill/>
                        <a:ln w="9525">
                          <a:noFill/>
                          <a:miter lim="800000"/>
                          <a:headEnd/>
                          <a:tailEnd/>
                        </a:ln>
                      </pic:spPr>
                    </pic:pic>
                  </a:graphicData>
                </a:graphic>
              </wp:inline>
            </w:drawing>
          </w:r>
        </w:p>
      </w:tc>
      <w:tc>
        <w:tcPr>
          <w:tcW w:w="1701" w:type="dxa"/>
          <w:vAlign w:val="center"/>
        </w:tcPr>
        <w:p w14:paraId="58B9F4AC" w14:textId="77777777" w:rsidR="003858F6" w:rsidRDefault="003858F6" w:rsidP="00B2772C">
          <w:pPr>
            <w:pStyle w:val="normln"/>
          </w:pPr>
          <w:r>
            <w:rPr>
              <w:noProof/>
            </w:rPr>
            <w:drawing>
              <wp:inline distT="0" distB="0" distL="0" distR="0" wp14:anchorId="1D6235DF" wp14:editId="5BB97896">
                <wp:extent cx="809625" cy="542925"/>
                <wp:effectExtent l="19050" t="0" r="9525" b="0"/>
                <wp:docPr id="6" name="obrázek 3" descr="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oir"/>
                        <pic:cNvPicPr>
                          <a:picLocks noChangeAspect="1" noChangeArrowheads="1"/>
                        </pic:cNvPicPr>
                      </pic:nvPicPr>
                      <pic:blipFill>
                        <a:blip r:embed="rId4"/>
                        <a:srcRect/>
                        <a:stretch>
                          <a:fillRect/>
                        </a:stretch>
                      </pic:blipFill>
                      <pic:spPr bwMode="auto">
                        <a:xfrm>
                          <a:off x="0" y="0"/>
                          <a:ext cx="809625" cy="542925"/>
                        </a:xfrm>
                        <a:prstGeom prst="rect">
                          <a:avLst/>
                        </a:prstGeom>
                        <a:noFill/>
                        <a:ln w="9525">
                          <a:noFill/>
                          <a:miter lim="800000"/>
                          <a:headEnd/>
                          <a:tailEnd/>
                        </a:ln>
                      </pic:spPr>
                    </pic:pic>
                  </a:graphicData>
                </a:graphic>
              </wp:inline>
            </w:drawing>
          </w:r>
        </w:p>
        <w:p w14:paraId="70EC509C" w14:textId="77777777" w:rsidR="003858F6" w:rsidRDefault="003858F6" w:rsidP="00B2772C">
          <w:pPr>
            <w:pStyle w:val="normln"/>
            <w:rPr>
              <w:sz w:val="16"/>
            </w:rPr>
          </w:pPr>
          <w:r>
            <w:rPr>
              <w:sz w:val="16"/>
            </w:rPr>
            <w:t>EVROPSKÁ UNIE</w:t>
          </w:r>
        </w:p>
      </w:tc>
    </w:tr>
  </w:tbl>
  <w:p w14:paraId="2BD04F43" w14:textId="77777777" w:rsidR="003858F6" w:rsidRDefault="003858F6" w:rsidP="00B277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7683D78"/>
    <w:name w:val="WW8Num2"/>
    <w:lvl w:ilvl="0">
      <w:start w:val="1"/>
      <w:numFmt w:val="decimal"/>
      <w:suff w:val="nothing"/>
      <w:lvlText w:val="Čl. %1"/>
      <w:lvlJc w:val="left"/>
      <w:pPr>
        <w:ind w:left="360" w:hanging="360"/>
      </w:pPr>
      <w:rPr>
        <w:rFonts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bullet"/>
      <w:lvlText w:val=""/>
      <w:lvlJc w:val="left"/>
      <w:pPr>
        <w:tabs>
          <w:tab w:val="num" w:pos="0"/>
        </w:tabs>
        <w:ind w:left="720" w:hanging="720"/>
      </w:pPr>
      <w:rPr>
        <w:rFonts w:ascii="Symbol" w:hAnsi="Symbol" w:hint="default"/>
        <w:b w:val="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nsid w:val="061807E4"/>
    <w:multiLevelType w:val="hybridMultilevel"/>
    <w:tmpl w:val="F018841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nsid w:val="34B83D1A"/>
    <w:multiLevelType w:val="multilevel"/>
    <w:tmpl w:val="AFFCD296"/>
    <w:lvl w:ilvl="0">
      <w:start w:val="3"/>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nsid w:val="4CDC5B78"/>
    <w:multiLevelType w:val="hybridMultilevel"/>
    <w:tmpl w:val="B3262F42"/>
    <w:lvl w:ilvl="0" w:tplc="49D86646">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2B47E66"/>
    <w:multiLevelType w:val="hybridMultilevel"/>
    <w:tmpl w:val="B4246F5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538B41EE"/>
    <w:multiLevelType w:val="multilevel"/>
    <w:tmpl w:val="D1C89710"/>
    <w:lvl w:ilvl="0">
      <w:start w:val="1"/>
      <w:numFmt w:val="decimal"/>
      <w:lvlText w:val="%1"/>
      <w:lvlJc w:val="left"/>
      <w:pPr>
        <w:ind w:left="432" w:hanging="432"/>
      </w:pPr>
      <w:rPr>
        <w:rFonts w:ascii="Calibri" w:hAnsi="Calibri" w:hint="default"/>
        <w:b/>
        <w:i w:val="0"/>
        <w:sz w:val="22"/>
      </w:rPr>
    </w:lvl>
    <w:lvl w:ilvl="1">
      <w:start w:val="1"/>
      <w:numFmt w:val="decimal"/>
      <w:lvlText w:val="%1.%2"/>
      <w:lvlJc w:val="left"/>
      <w:pPr>
        <w:ind w:left="576" w:hanging="576"/>
      </w:pPr>
      <w:rPr>
        <w:rFonts w:ascii="Calibri" w:hAnsi="Calibri" w:hint="default"/>
        <w:sz w:val="22"/>
      </w:rPr>
    </w:lvl>
    <w:lvl w:ilvl="2">
      <w:start w:val="1"/>
      <w:numFmt w:val="decimal"/>
      <w:lvlText w:val="%1.%2.%3"/>
      <w:lvlJc w:val="left"/>
      <w:pPr>
        <w:ind w:left="720" w:hanging="720"/>
      </w:pPr>
      <w:rPr>
        <w:rFonts w:hint="default"/>
      </w:rPr>
    </w:lvl>
    <w:lvl w:ilvl="3">
      <w:start w:val="1"/>
      <w:numFmt w:val="lowerRoman"/>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5FC301B6"/>
    <w:multiLevelType w:val="hybridMultilevel"/>
    <w:tmpl w:val="88F6B08C"/>
    <w:lvl w:ilvl="0" w:tplc="860E3116">
      <w:start w:val="1"/>
      <w:numFmt w:val="decimal"/>
      <w:lvlText w:val="(%1)"/>
      <w:lvlJc w:val="left"/>
      <w:pPr>
        <w:ind w:left="1880" w:hanging="1170"/>
      </w:pPr>
      <w:rPr>
        <w:rFonts w:hint="default"/>
        <w:i w:val="0"/>
        <w:color w:val="auto"/>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7">
    <w:nsid w:val="61B814D9"/>
    <w:multiLevelType w:val="hybridMultilevel"/>
    <w:tmpl w:val="0C7437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6A9E0607"/>
    <w:multiLevelType w:val="hybridMultilevel"/>
    <w:tmpl w:val="D2AA3AA0"/>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6B1D1232"/>
    <w:multiLevelType w:val="multilevel"/>
    <w:tmpl w:val="B386BB50"/>
    <w:lvl w:ilvl="0">
      <w:start w:val="1"/>
      <w:numFmt w:val="decimal"/>
      <w:pStyle w:val="Level1"/>
      <w:lvlText w:val="%1"/>
      <w:lvlJc w:val="left"/>
      <w:pPr>
        <w:tabs>
          <w:tab w:val="num" w:pos="680"/>
        </w:tabs>
        <w:ind w:left="680" w:hanging="680"/>
      </w:pPr>
      <w:rPr>
        <w:rFonts w:cs="Times New Roman" w:hint="default"/>
        <w:b/>
        <w:i w:val="0"/>
        <w:sz w:val="20"/>
        <w:szCs w:val="20"/>
      </w:rPr>
    </w:lvl>
    <w:lvl w:ilvl="1">
      <w:start w:val="1"/>
      <w:numFmt w:val="decimal"/>
      <w:lvlText w:val="%1.%2"/>
      <w:lvlJc w:val="left"/>
      <w:pPr>
        <w:tabs>
          <w:tab w:val="num" w:pos="964"/>
        </w:tabs>
        <w:ind w:left="964" w:hanging="680"/>
      </w:pPr>
      <w:rPr>
        <w:rFonts w:cs="Times New Roman" w:hint="default"/>
        <w:b/>
        <w:i w:val="0"/>
        <w:sz w:val="20"/>
        <w:szCs w:val="20"/>
      </w:rPr>
    </w:lvl>
    <w:lvl w:ilvl="2">
      <w:start w:val="1"/>
      <w:numFmt w:val="decimal"/>
      <w:lvlText w:val="%1.%2.%3"/>
      <w:lvlJc w:val="left"/>
      <w:pPr>
        <w:tabs>
          <w:tab w:val="num" w:pos="2950"/>
        </w:tabs>
        <w:ind w:left="2950" w:hanging="681"/>
      </w:pPr>
      <w:rPr>
        <w:rFonts w:cs="Times New Roman" w:hint="default"/>
        <w:b/>
        <w:i w:val="0"/>
        <w:sz w:val="17"/>
      </w:rPr>
    </w:lvl>
    <w:lvl w:ilvl="3">
      <w:start w:val="1"/>
      <w:numFmt w:val="lowerRoman"/>
      <w:lvlText w:val="(%4)"/>
      <w:lvlJc w:val="left"/>
      <w:pPr>
        <w:tabs>
          <w:tab w:val="num" w:pos="2240"/>
        </w:tabs>
        <w:ind w:left="2240" w:hanging="680"/>
      </w:pPr>
      <w:rPr>
        <w:rFonts w:cs="Times New Roman" w:hint="default"/>
      </w:rPr>
    </w:lvl>
    <w:lvl w:ilvl="4">
      <w:start w:val="1"/>
      <w:numFmt w:val="lowerLetter"/>
      <w:lvlText w:val="(%5)"/>
      <w:lvlJc w:val="left"/>
      <w:pPr>
        <w:tabs>
          <w:tab w:val="num" w:pos="1135"/>
        </w:tabs>
        <w:ind w:left="1135" w:hanging="567"/>
      </w:pPr>
      <w:rPr>
        <w:rFonts w:cs="Times New Roman" w:hint="default"/>
      </w:rPr>
    </w:lvl>
    <w:lvl w:ilvl="5">
      <w:start w:val="1"/>
      <w:numFmt w:val="upperRoman"/>
      <w:lvlText w:val="(%6)"/>
      <w:lvlJc w:val="left"/>
      <w:pPr>
        <w:tabs>
          <w:tab w:val="num" w:pos="3288"/>
        </w:tabs>
        <w:ind w:left="3288" w:hanging="680"/>
      </w:pPr>
      <w:rPr>
        <w:rFonts w:cs="Times New Roman" w:hint="default"/>
      </w:rPr>
    </w:lvl>
    <w:lvl w:ilvl="6">
      <w:start w:val="1"/>
      <w:numFmt w:val="none"/>
      <w:lvlText w:val=""/>
      <w:lvlJc w:val="left"/>
      <w:pPr>
        <w:tabs>
          <w:tab w:val="num" w:pos="3288"/>
        </w:tabs>
        <w:ind w:left="3288" w:hanging="680"/>
      </w:pPr>
      <w:rPr>
        <w:rFonts w:cs="Times New Roman" w:hint="default"/>
      </w:rPr>
    </w:lvl>
    <w:lvl w:ilvl="7">
      <w:start w:val="1"/>
      <w:numFmt w:val="none"/>
      <w:lvlText w:val=""/>
      <w:lvlJc w:val="left"/>
      <w:pPr>
        <w:tabs>
          <w:tab w:val="num" w:pos="3288"/>
        </w:tabs>
        <w:ind w:left="3288" w:hanging="680"/>
      </w:pPr>
      <w:rPr>
        <w:rFonts w:cs="Times New Roman" w:hint="default"/>
      </w:rPr>
    </w:lvl>
    <w:lvl w:ilvl="8">
      <w:start w:val="1"/>
      <w:numFmt w:val="none"/>
      <w:lvlText w:val=""/>
      <w:lvlJc w:val="left"/>
      <w:pPr>
        <w:tabs>
          <w:tab w:val="num" w:pos="3288"/>
        </w:tabs>
        <w:ind w:left="3288" w:hanging="680"/>
      </w:pPr>
      <w:rPr>
        <w:rFonts w:cs="Times New Roman" w:hint="default"/>
      </w:rPr>
    </w:lvl>
  </w:abstractNum>
  <w:abstractNum w:abstractNumId="10">
    <w:nsid w:val="76FF5E5B"/>
    <w:multiLevelType w:val="hybridMultilevel"/>
    <w:tmpl w:val="3146BC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 w:numId="13">
    <w:abstractNumId w:val="6"/>
  </w:num>
  <w:num w:numId="14">
    <w:abstractNumId w:val="0"/>
  </w:num>
  <w:num w:numId="15">
    <w:abstractNumId w:val="2"/>
  </w:num>
  <w:num w:numId="16">
    <w:abstractNumId w:val="7"/>
  </w:num>
  <w:num w:numId="17">
    <w:abstractNumId w:val="4"/>
  </w:num>
  <w:num w:numId="18">
    <w:abstractNumId w:val="10"/>
  </w:num>
  <w:num w:numId="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lužničinová Šárka">
    <w15:presenceInfo w15:providerId="AD" w15:userId="S::KaluznicinovaS@crr.cz::993e6160-7f83-49cc-a6f8-eda9b5ee2c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1F0"/>
    <w:rsid w:val="0000470A"/>
    <w:rsid w:val="000159E3"/>
    <w:rsid w:val="0001745D"/>
    <w:rsid w:val="000228FB"/>
    <w:rsid w:val="00044637"/>
    <w:rsid w:val="00061ED6"/>
    <w:rsid w:val="00064D4B"/>
    <w:rsid w:val="000712D6"/>
    <w:rsid w:val="000764BC"/>
    <w:rsid w:val="0008432D"/>
    <w:rsid w:val="00094277"/>
    <w:rsid w:val="000A32C6"/>
    <w:rsid w:val="000C6305"/>
    <w:rsid w:val="000E008D"/>
    <w:rsid w:val="000E3DEA"/>
    <w:rsid w:val="000F23D2"/>
    <w:rsid w:val="000F60CD"/>
    <w:rsid w:val="0010257E"/>
    <w:rsid w:val="001031AB"/>
    <w:rsid w:val="00103F25"/>
    <w:rsid w:val="001349C4"/>
    <w:rsid w:val="001369A7"/>
    <w:rsid w:val="0013709A"/>
    <w:rsid w:val="001630C0"/>
    <w:rsid w:val="00180971"/>
    <w:rsid w:val="00180F70"/>
    <w:rsid w:val="00197E47"/>
    <w:rsid w:val="001B1135"/>
    <w:rsid w:val="001B2990"/>
    <w:rsid w:val="001C0F3B"/>
    <w:rsid w:val="001D3574"/>
    <w:rsid w:val="001E63BD"/>
    <w:rsid w:val="00205EEB"/>
    <w:rsid w:val="00232B7C"/>
    <w:rsid w:val="00232E4A"/>
    <w:rsid w:val="0024786F"/>
    <w:rsid w:val="00271FE2"/>
    <w:rsid w:val="00272062"/>
    <w:rsid w:val="00282702"/>
    <w:rsid w:val="002832C9"/>
    <w:rsid w:val="00294136"/>
    <w:rsid w:val="002C5581"/>
    <w:rsid w:val="002D0CE4"/>
    <w:rsid w:val="002D53A2"/>
    <w:rsid w:val="002F2844"/>
    <w:rsid w:val="002F5F76"/>
    <w:rsid w:val="002F7606"/>
    <w:rsid w:val="00302314"/>
    <w:rsid w:val="00316F4A"/>
    <w:rsid w:val="003269C9"/>
    <w:rsid w:val="00333C83"/>
    <w:rsid w:val="00334774"/>
    <w:rsid w:val="00337537"/>
    <w:rsid w:val="003414D4"/>
    <w:rsid w:val="00341BBD"/>
    <w:rsid w:val="00353B87"/>
    <w:rsid w:val="00374E12"/>
    <w:rsid w:val="00382A58"/>
    <w:rsid w:val="003858F6"/>
    <w:rsid w:val="00390C80"/>
    <w:rsid w:val="00392803"/>
    <w:rsid w:val="00395EF4"/>
    <w:rsid w:val="00396EEF"/>
    <w:rsid w:val="003A586D"/>
    <w:rsid w:val="003A5F0E"/>
    <w:rsid w:val="003B4A48"/>
    <w:rsid w:val="003B52F3"/>
    <w:rsid w:val="003B6B0C"/>
    <w:rsid w:val="003B7647"/>
    <w:rsid w:val="003C369D"/>
    <w:rsid w:val="003C4103"/>
    <w:rsid w:val="003C755E"/>
    <w:rsid w:val="003F2D9F"/>
    <w:rsid w:val="003F55B6"/>
    <w:rsid w:val="00402A8A"/>
    <w:rsid w:val="0040781B"/>
    <w:rsid w:val="004110C6"/>
    <w:rsid w:val="00415BFC"/>
    <w:rsid w:val="0042442C"/>
    <w:rsid w:val="00426395"/>
    <w:rsid w:val="004535D7"/>
    <w:rsid w:val="00457236"/>
    <w:rsid w:val="00460117"/>
    <w:rsid w:val="004736D6"/>
    <w:rsid w:val="00497562"/>
    <w:rsid w:val="0049776F"/>
    <w:rsid w:val="004C0EA6"/>
    <w:rsid w:val="004C13E7"/>
    <w:rsid w:val="004C6730"/>
    <w:rsid w:val="004D2106"/>
    <w:rsid w:val="004E5151"/>
    <w:rsid w:val="004E5AF3"/>
    <w:rsid w:val="004F3B74"/>
    <w:rsid w:val="00516166"/>
    <w:rsid w:val="00541125"/>
    <w:rsid w:val="005441AF"/>
    <w:rsid w:val="0055463D"/>
    <w:rsid w:val="00554F3F"/>
    <w:rsid w:val="005651EE"/>
    <w:rsid w:val="005844CD"/>
    <w:rsid w:val="005B4696"/>
    <w:rsid w:val="005C302C"/>
    <w:rsid w:val="005C6B27"/>
    <w:rsid w:val="005D1EA9"/>
    <w:rsid w:val="005F32FA"/>
    <w:rsid w:val="005F424B"/>
    <w:rsid w:val="00610D96"/>
    <w:rsid w:val="006221CF"/>
    <w:rsid w:val="00633A30"/>
    <w:rsid w:val="00635CF6"/>
    <w:rsid w:val="00637233"/>
    <w:rsid w:val="006501E1"/>
    <w:rsid w:val="006511F0"/>
    <w:rsid w:val="00663AA9"/>
    <w:rsid w:val="006678C9"/>
    <w:rsid w:val="00673918"/>
    <w:rsid w:val="00682485"/>
    <w:rsid w:val="00682DB7"/>
    <w:rsid w:val="006A7322"/>
    <w:rsid w:val="006B23BB"/>
    <w:rsid w:val="006C1128"/>
    <w:rsid w:val="006C4630"/>
    <w:rsid w:val="006D46D5"/>
    <w:rsid w:val="006D5CE2"/>
    <w:rsid w:val="006E46D2"/>
    <w:rsid w:val="006E7B06"/>
    <w:rsid w:val="006F5D59"/>
    <w:rsid w:val="00700DEC"/>
    <w:rsid w:val="00721E4B"/>
    <w:rsid w:val="0072341D"/>
    <w:rsid w:val="007242DB"/>
    <w:rsid w:val="00724A7B"/>
    <w:rsid w:val="007267C6"/>
    <w:rsid w:val="0073313C"/>
    <w:rsid w:val="0075209D"/>
    <w:rsid w:val="007535C5"/>
    <w:rsid w:val="00765F57"/>
    <w:rsid w:val="00770786"/>
    <w:rsid w:val="0077764D"/>
    <w:rsid w:val="00780F7A"/>
    <w:rsid w:val="00785280"/>
    <w:rsid w:val="007871BD"/>
    <w:rsid w:val="00794E56"/>
    <w:rsid w:val="007A57CF"/>
    <w:rsid w:val="007B4E2E"/>
    <w:rsid w:val="007D3FAF"/>
    <w:rsid w:val="007E3F69"/>
    <w:rsid w:val="007E411D"/>
    <w:rsid w:val="00803D99"/>
    <w:rsid w:val="00817BFB"/>
    <w:rsid w:val="008243BC"/>
    <w:rsid w:val="00824910"/>
    <w:rsid w:val="00825972"/>
    <w:rsid w:val="00855AE9"/>
    <w:rsid w:val="0085719C"/>
    <w:rsid w:val="00862F7B"/>
    <w:rsid w:val="00863C21"/>
    <w:rsid w:val="00864619"/>
    <w:rsid w:val="0086779F"/>
    <w:rsid w:val="00872096"/>
    <w:rsid w:val="008775DE"/>
    <w:rsid w:val="00884EFA"/>
    <w:rsid w:val="00885E33"/>
    <w:rsid w:val="008917ED"/>
    <w:rsid w:val="008B3568"/>
    <w:rsid w:val="008C703D"/>
    <w:rsid w:val="008C71FB"/>
    <w:rsid w:val="008D1A4E"/>
    <w:rsid w:val="008D2B50"/>
    <w:rsid w:val="008D504E"/>
    <w:rsid w:val="00901F7D"/>
    <w:rsid w:val="00914BED"/>
    <w:rsid w:val="00916AD8"/>
    <w:rsid w:val="00930B91"/>
    <w:rsid w:val="00934578"/>
    <w:rsid w:val="00937EA7"/>
    <w:rsid w:val="00941BE1"/>
    <w:rsid w:val="00965337"/>
    <w:rsid w:val="00990CDD"/>
    <w:rsid w:val="00992357"/>
    <w:rsid w:val="009967FA"/>
    <w:rsid w:val="009B21C1"/>
    <w:rsid w:val="009B5DF9"/>
    <w:rsid w:val="009B6439"/>
    <w:rsid w:val="009B6F18"/>
    <w:rsid w:val="009C132D"/>
    <w:rsid w:val="009C46DA"/>
    <w:rsid w:val="009E3BF3"/>
    <w:rsid w:val="009E50CC"/>
    <w:rsid w:val="009E667C"/>
    <w:rsid w:val="009F3252"/>
    <w:rsid w:val="009F5B7A"/>
    <w:rsid w:val="009F7A21"/>
    <w:rsid w:val="00A00C22"/>
    <w:rsid w:val="00A02DF8"/>
    <w:rsid w:val="00A063D7"/>
    <w:rsid w:val="00A26803"/>
    <w:rsid w:val="00A47269"/>
    <w:rsid w:val="00A52C90"/>
    <w:rsid w:val="00A56558"/>
    <w:rsid w:val="00A57725"/>
    <w:rsid w:val="00A57EC3"/>
    <w:rsid w:val="00A76311"/>
    <w:rsid w:val="00A86032"/>
    <w:rsid w:val="00A90616"/>
    <w:rsid w:val="00AA38F3"/>
    <w:rsid w:val="00AA398C"/>
    <w:rsid w:val="00AA5699"/>
    <w:rsid w:val="00AC26AF"/>
    <w:rsid w:val="00AC29B3"/>
    <w:rsid w:val="00AD55DE"/>
    <w:rsid w:val="00AE584C"/>
    <w:rsid w:val="00AF58B9"/>
    <w:rsid w:val="00B14CE3"/>
    <w:rsid w:val="00B21545"/>
    <w:rsid w:val="00B22DF8"/>
    <w:rsid w:val="00B24CD5"/>
    <w:rsid w:val="00B2772C"/>
    <w:rsid w:val="00B36389"/>
    <w:rsid w:val="00B40F4C"/>
    <w:rsid w:val="00B43A29"/>
    <w:rsid w:val="00B565CE"/>
    <w:rsid w:val="00B60E47"/>
    <w:rsid w:val="00B622AF"/>
    <w:rsid w:val="00B63F2D"/>
    <w:rsid w:val="00B6676D"/>
    <w:rsid w:val="00B844DA"/>
    <w:rsid w:val="00B87C26"/>
    <w:rsid w:val="00B907E5"/>
    <w:rsid w:val="00B96D8E"/>
    <w:rsid w:val="00BA36D0"/>
    <w:rsid w:val="00BD6841"/>
    <w:rsid w:val="00C1423C"/>
    <w:rsid w:val="00C1603A"/>
    <w:rsid w:val="00C1750B"/>
    <w:rsid w:val="00C2053B"/>
    <w:rsid w:val="00C633F1"/>
    <w:rsid w:val="00C75858"/>
    <w:rsid w:val="00C803C9"/>
    <w:rsid w:val="00CA08AA"/>
    <w:rsid w:val="00CA4F29"/>
    <w:rsid w:val="00CB6B24"/>
    <w:rsid w:val="00CB7890"/>
    <w:rsid w:val="00CC067A"/>
    <w:rsid w:val="00CC441A"/>
    <w:rsid w:val="00CD1D7B"/>
    <w:rsid w:val="00CD683E"/>
    <w:rsid w:val="00CF5848"/>
    <w:rsid w:val="00D0152C"/>
    <w:rsid w:val="00D03391"/>
    <w:rsid w:val="00D10374"/>
    <w:rsid w:val="00D35620"/>
    <w:rsid w:val="00D362A8"/>
    <w:rsid w:val="00D36422"/>
    <w:rsid w:val="00D426B8"/>
    <w:rsid w:val="00D54BF6"/>
    <w:rsid w:val="00D64D09"/>
    <w:rsid w:val="00D65BF2"/>
    <w:rsid w:val="00D660C3"/>
    <w:rsid w:val="00D7396A"/>
    <w:rsid w:val="00D918AC"/>
    <w:rsid w:val="00DA7EA2"/>
    <w:rsid w:val="00DB0B89"/>
    <w:rsid w:val="00DC0214"/>
    <w:rsid w:val="00DC6D27"/>
    <w:rsid w:val="00DC7F1A"/>
    <w:rsid w:val="00DD50CD"/>
    <w:rsid w:val="00E0069B"/>
    <w:rsid w:val="00E06A13"/>
    <w:rsid w:val="00E17912"/>
    <w:rsid w:val="00E3371E"/>
    <w:rsid w:val="00E46EC0"/>
    <w:rsid w:val="00E60016"/>
    <w:rsid w:val="00E610F4"/>
    <w:rsid w:val="00E812FE"/>
    <w:rsid w:val="00E91186"/>
    <w:rsid w:val="00E94514"/>
    <w:rsid w:val="00E971B0"/>
    <w:rsid w:val="00EA4097"/>
    <w:rsid w:val="00EA6D13"/>
    <w:rsid w:val="00EB5FA0"/>
    <w:rsid w:val="00EC3B5D"/>
    <w:rsid w:val="00EF10C1"/>
    <w:rsid w:val="00F01311"/>
    <w:rsid w:val="00F06AE2"/>
    <w:rsid w:val="00F27650"/>
    <w:rsid w:val="00F42CAB"/>
    <w:rsid w:val="00F4402D"/>
    <w:rsid w:val="00F5071B"/>
    <w:rsid w:val="00F6086C"/>
    <w:rsid w:val="00F64E73"/>
    <w:rsid w:val="00F660AD"/>
    <w:rsid w:val="00F74F8C"/>
    <w:rsid w:val="00F80226"/>
    <w:rsid w:val="00F97EDB"/>
    <w:rsid w:val="00FC3E68"/>
    <w:rsid w:val="00FF2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76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86F"/>
    <w:pPr>
      <w:spacing w:after="0" w:line="240" w:lineRule="auto"/>
    </w:pPr>
    <w:rPr>
      <w:rFonts w:ascii="Times New Roman" w:eastAsia="Times New Roman" w:hAnsi="Times New Roman" w:cs="Times New Roman"/>
      <w:sz w:val="24"/>
      <w:szCs w:val="24"/>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11F0"/>
    <w:pPr>
      <w:tabs>
        <w:tab w:val="center" w:pos="4536"/>
        <w:tab w:val="right" w:pos="9072"/>
      </w:tabs>
    </w:pPr>
  </w:style>
  <w:style w:type="character" w:customStyle="1" w:styleId="HeaderChar">
    <w:name w:val="Header Char"/>
    <w:basedOn w:val="DefaultParagraphFont"/>
    <w:link w:val="Header"/>
    <w:uiPriority w:val="99"/>
    <w:rsid w:val="006511F0"/>
    <w:rPr>
      <w:rFonts w:ascii="Times New Roman" w:eastAsia="Times New Roman" w:hAnsi="Times New Roman" w:cs="Times New Roman"/>
      <w:sz w:val="24"/>
      <w:szCs w:val="24"/>
      <w:lang w:eastAsia="cs-CZ"/>
    </w:rPr>
  </w:style>
  <w:style w:type="paragraph" w:styleId="Footer">
    <w:name w:val="footer"/>
    <w:basedOn w:val="Normal"/>
    <w:link w:val="FooterChar"/>
    <w:uiPriority w:val="99"/>
    <w:rsid w:val="006511F0"/>
    <w:pPr>
      <w:tabs>
        <w:tab w:val="center" w:pos="4536"/>
        <w:tab w:val="right" w:pos="9072"/>
      </w:tabs>
    </w:pPr>
  </w:style>
  <w:style w:type="character" w:customStyle="1" w:styleId="FooterChar">
    <w:name w:val="Footer Char"/>
    <w:basedOn w:val="DefaultParagraphFont"/>
    <w:link w:val="Footer"/>
    <w:uiPriority w:val="99"/>
    <w:rsid w:val="006511F0"/>
    <w:rPr>
      <w:rFonts w:ascii="Times New Roman" w:eastAsia="Times New Roman" w:hAnsi="Times New Roman" w:cs="Times New Roman"/>
      <w:sz w:val="24"/>
      <w:szCs w:val="24"/>
      <w:lang w:eastAsia="cs-CZ"/>
    </w:rPr>
  </w:style>
  <w:style w:type="paragraph" w:customStyle="1" w:styleId="normln">
    <w:name w:val="normální"/>
    <w:basedOn w:val="Normal"/>
    <w:uiPriority w:val="99"/>
    <w:rsid w:val="006511F0"/>
    <w:rPr>
      <w:rFonts w:ascii="Arial" w:hAnsi="Arial" w:cs="Arial"/>
      <w:sz w:val="20"/>
      <w:szCs w:val="20"/>
    </w:rPr>
  </w:style>
  <w:style w:type="paragraph" w:customStyle="1" w:styleId="3text">
    <w:name w:val="3 text"/>
    <w:basedOn w:val="Normal"/>
    <w:link w:val="3textChar"/>
    <w:autoRedefine/>
    <w:rsid w:val="006511F0"/>
    <w:pPr>
      <w:spacing w:after="120"/>
      <w:ind w:left="720" w:hanging="720"/>
      <w:jc w:val="both"/>
    </w:pPr>
    <w:rPr>
      <w:rFonts w:ascii="Arial" w:hAnsi="Arial" w:cs="Arial"/>
      <w:sz w:val="20"/>
      <w:szCs w:val="20"/>
    </w:rPr>
  </w:style>
  <w:style w:type="character" w:customStyle="1" w:styleId="3textChar">
    <w:name w:val="3 text Char"/>
    <w:basedOn w:val="DefaultParagraphFont"/>
    <w:link w:val="3text"/>
    <w:locked/>
    <w:rsid w:val="006511F0"/>
    <w:rPr>
      <w:rFonts w:ascii="Arial" w:eastAsia="Times New Roman" w:hAnsi="Arial" w:cs="Arial"/>
      <w:sz w:val="20"/>
      <w:szCs w:val="20"/>
      <w:lang w:eastAsia="cs-CZ"/>
    </w:rPr>
  </w:style>
  <w:style w:type="paragraph" w:styleId="PlainText">
    <w:name w:val="Plain Text"/>
    <w:basedOn w:val="Normal"/>
    <w:link w:val="PlainTextChar"/>
    <w:uiPriority w:val="99"/>
    <w:rsid w:val="006511F0"/>
    <w:rPr>
      <w:rFonts w:ascii="Courier New" w:hAnsi="Courier New" w:cs="Courier New"/>
    </w:rPr>
  </w:style>
  <w:style w:type="character" w:customStyle="1" w:styleId="PlainTextChar">
    <w:name w:val="Plain Text Char"/>
    <w:basedOn w:val="DefaultParagraphFont"/>
    <w:link w:val="PlainText"/>
    <w:uiPriority w:val="99"/>
    <w:rsid w:val="006511F0"/>
    <w:rPr>
      <w:rFonts w:ascii="Courier New" w:eastAsia="Times New Roman" w:hAnsi="Courier New" w:cs="Courier New"/>
      <w:sz w:val="24"/>
      <w:szCs w:val="24"/>
      <w:lang w:eastAsia="cs-CZ"/>
    </w:rPr>
  </w:style>
  <w:style w:type="character" w:styleId="Hyperlink">
    <w:name w:val="Hyperlink"/>
    <w:basedOn w:val="DefaultParagraphFont"/>
    <w:unhideWhenUsed/>
    <w:rsid w:val="006511F0"/>
    <w:rPr>
      <w:color w:val="0000FF" w:themeColor="hyperlink"/>
      <w:u w:val="single"/>
    </w:rPr>
  </w:style>
  <w:style w:type="paragraph" w:customStyle="1" w:styleId="Level1">
    <w:name w:val="Level 1"/>
    <w:basedOn w:val="Normal"/>
    <w:next w:val="Normal"/>
    <w:rsid w:val="006511F0"/>
    <w:pPr>
      <w:keepNext/>
      <w:numPr>
        <w:numId w:val="1"/>
      </w:numPr>
      <w:spacing w:before="280" w:after="140" w:line="290" w:lineRule="auto"/>
      <w:jc w:val="both"/>
      <w:outlineLvl w:val="0"/>
    </w:pPr>
    <w:rPr>
      <w:rFonts w:ascii="Arial" w:hAnsi="Arial"/>
      <w:b/>
      <w:kern w:val="20"/>
      <w:sz w:val="22"/>
      <w:lang w:eastAsia="en-US"/>
    </w:rPr>
  </w:style>
  <w:style w:type="paragraph" w:customStyle="1" w:styleId="Level2">
    <w:name w:val="Level 2"/>
    <w:basedOn w:val="Normal"/>
    <w:rsid w:val="006511F0"/>
    <w:pPr>
      <w:tabs>
        <w:tab w:val="num" w:pos="964"/>
      </w:tabs>
      <w:spacing w:after="140" w:line="290" w:lineRule="auto"/>
      <w:ind w:left="964" w:hanging="680"/>
      <w:jc w:val="both"/>
      <w:outlineLvl w:val="1"/>
    </w:pPr>
    <w:rPr>
      <w:rFonts w:ascii="Arial" w:hAnsi="Arial"/>
      <w:kern w:val="20"/>
      <w:sz w:val="20"/>
      <w:lang w:eastAsia="en-US"/>
    </w:rPr>
  </w:style>
  <w:style w:type="paragraph" w:styleId="ListParagraph">
    <w:name w:val="List Paragraph"/>
    <w:basedOn w:val="Normal"/>
    <w:uiPriority w:val="99"/>
    <w:qFormat/>
    <w:rsid w:val="006511F0"/>
    <w:pPr>
      <w:ind w:left="720"/>
      <w:contextualSpacing/>
    </w:pPr>
  </w:style>
  <w:style w:type="paragraph" w:customStyle="1" w:styleId="Normln1">
    <w:name w:val="Normální1"/>
    <w:rsid w:val="006511F0"/>
    <w:pPr>
      <w:widowControl w:val="0"/>
    </w:pPr>
    <w:rPr>
      <w:rFonts w:ascii="Calibri" w:eastAsia="Calibri" w:hAnsi="Calibri" w:cs="Calibri"/>
      <w:color w:val="000000"/>
      <w:lang w:eastAsia="cs-CZ"/>
    </w:rPr>
  </w:style>
  <w:style w:type="table" w:styleId="TableGrid">
    <w:name w:val="Table Grid"/>
    <w:basedOn w:val="TableNormal"/>
    <w:rsid w:val="006511F0"/>
    <w:pPr>
      <w:spacing w:after="0" w:line="240" w:lineRule="auto"/>
    </w:pPr>
    <w:rPr>
      <w:rFonts w:ascii="Times New Roman" w:eastAsia="Times New Roman" w:hAnsi="Times New Roman" w:cs="Times New Roman"/>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C26AF"/>
    <w:rPr>
      <w:sz w:val="16"/>
      <w:szCs w:val="16"/>
    </w:rPr>
  </w:style>
  <w:style w:type="paragraph" w:styleId="CommentText">
    <w:name w:val="annotation text"/>
    <w:basedOn w:val="Normal"/>
    <w:link w:val="CommentTextChar"/>
    <w:uiPriority w:val="99"/>
    <w:unhideWhenUsed/>
    <w:rsid w:val="00AC26AF"/>
    <w:rPr>
      <w:sz w:val="20"/>
      <w:szCs w:val="20"/>
    </w:rPr>
  </w:style>
  <w:style w:type="character" w:customStyle="1" w:styleId="CommentTextChar">
    <w:name w:val="Comment Text Char"/>
    <w:basedOn w:val="DefaultParagraphFont"/>
    <w:link w:val="CommentText"/>
    <w:uiPriority w:val="99"/>
    <w:rsid w:val="00AC26AF"/>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AC26AF"/>
    <w:rPr>
      <w:b/>
      <w:bCs/>
    </w:rPr>
  </w:style>
  <w:style w:type="character" w:customStyle="1" w:styleId="CommentSubjectChar">
    <w:name w:val="Comment Subject Char"/>
    <w:basedOn w:val="CommentTextChar"/>
    <w:link w:val="CommentSubject"/>
    <w:uiPriority w:val="99"/>
    <w:semiHidden/>
    <w:rsid w:val="00AC26AF"/>
    <w:rPr>
      <w:rFonts w:ascii="Times New Roman" w:eastAsia="Times New Roman" w:hAnsi="Times New Roman" w:cs="Times New Roman"/>
      <w:b/>
      <w:bCs/>
      <w:sz w:val="20"/>
      <w:szCs w:val="20"/>
      <w:lang w:eastAsia="cs-CZ"/>
    </w:rPr>
  </w:style>
  <w:style w:type="paragraph" w:styleId="BalloonText">
    <w:name w:val="Balloon Text"/>
    <w:basedOn w:val="Normal"/>
    <w:link w:val="BalloonTextChar"/>
    <w:uiPriority w:val="99"/>
    <w:semiHidden/>
    <w:unhideWhenUsed/>
    <w:rsid w:val="00AC26AF"/>
    <w:rPr>
      <w:rFonts w:ascii="Tahoma" w:hAnsi="Tahoma" w:cs="Tahoma"/>
      <w:sz w:val="16"/>
      <w:szCs w:val="16"/>
    </w:rPr>
  </w:style>
  <w:style w:type="character" w:customStyle="1" w:styleId="BalloonTextChar">
    <w:name w:val="Balloon Text Char"/>
    <w:basedOn w:val="DefaultParagraphFont"/>
    <w:link w:val="BalloonText"/>
    <w:uiPriority w:val="99"/>
    <w:semiHidden/>
    <w:rsid w:val="00AC26AF"/>
    <w:rPr>
      <w:rFonts w:ascii="Tahoma" w:eastAsia="Times New Roman" w:hAnsi="Tahoma" w:cs="Tahoma"/>
      <w:sz w:val="16"/>
      <w:szCs w:val="16"/>
      <w:lang w:eastAsia="cs-CZ"/>
    </w:rPr>
  </w:style>
  <w:style w:type="paragraph" w:styleId="FootnoteText">
    <w:name w:val="footnote text"/>
    <w:basedOn w:val="Normal"/>
    <w:link w:val="FootnoteTextChar"/>
    <w:uiPriority w:val="99"/>
    <w:semiHidden/>
    <w:unhideWhenUsed/>
    <w:rsid w:val="00D660C3"/>
    <w:rPr>
      <w:sz w:val="20"/>
      <w:szCs w:val="20"/>
    </w:rPr>
  </w:style>
  <w:style w:type="character" w:customStyle="1" w:styleId="FootnoteTextChar">
    <w:name w:val="Footnote Text Char"/>
    <w:basedOn w:val="DefaultParagraphFont"/>
    <w:link w:val="FootnoteText"/>
    <w:uiPriority w:val="99"/>
    <w:semiHidden/>
    <w:rsid w:val="00D660C3"/>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D660C3"/>
    <w:rPr>
      <w:vertAlign w:val="superscript"/>
    </w:rPr>
  </w:style>
  <w:style w:type="paragraph" w:styleId="BodyTextIndent">
    <w:name w:val="Body Text Indent"/>
    <w:basedOn w:val="Normal"/>
    <w:link w:val="BodyTextIndentChar"/>
    <w:uiPriority w:val="99"/>
    <w:semiHidden/>
    <w:unhideWhenUsed/>
    <w:rsid w:val="00A063D7"/>
    <w:pPr>
      <w:spacing w:after="120"/>
      <w:ind w:left="283"/>
    </w:pPr>
    <w:rPr>
      <w:rFonts w:ascii="Arial Narrow" w:hAnsi="Arial Narrow"/>
      <w:snapToGrid w:val="0"/>
      <w:lang w:val="de-DE"/>
    </w:rPr>
  </w:style>
  <w:style w:type="character" w:customStyle="1" w:styleId="BodyTextIndentChar">
    <w:name w:val="Body Text Indent Char"/>
    <w:basedOn w:val="DefaultParagraphFont"/>
    <w:link w:val="BodyTextIndent"/>
    <w:uiPriority w:val="99"/>
    <w:semiHidden/>
    <w:rsid w:val="00A063D7"/>
    <w:rPr>
      <w:rFonts w:ascii="Arial Narrow" w:eastAsia="Times New Roman" w:hAnsi="Arial Narrow" w:cs="Times New Roman"/>
      <w:snapToGrid w:val="0"/>
      <w:sz w:val="24"/>
      <w:szCs w:val="24"/>
      <w:lang w:val="de-DE" w:eastAsia="cs-CZ"/>
    </w:rPr>
  </w:style>
  <w:style w:type="character" w:customStyle="1" w:styleId="WW8Num2z2">
    <w:name w:val="WW8Num2z2"/>
    <w:rsid w:val="00F06AE2"/>
    <w:rPr>
      <w:rFonts w:ascii="Arial" w:hAnsi="Arial" w:cs="Arial"/>
      <w:b/>
      <w:color w:val="FF0000"/>
    </w:rPr>
  </w:style>
  <w:style w:type="paragraph" w:customStyle="1" w:styleId="Textvbloku2">
    <w:name w:val="Text v bloku2"/>
    <w:basedOn w:val="Normal"/>
    <w:rsid w:val="00916AD8"/>
    <w:pPr>
      <w:widowControl w:val="0"/>
      <w:suppressAutoHyphens/>
      <w:ind w:right="-92"/>
      <w:jc w:val="both"/>
    </w:pPr>
    <w:rPr>
      <w:lang w:eastAsia="ar-SA"/>
    </w:rPr>
  </w:style>
  <w:style w:type="paragraph" w:styleId="BodyTextIndent2">
    <w:name w:val="Body Text Indent 2"/>
    <w:basedOn w:val="Normal"/>
    <w:link w:val="BodyTextIndent2Char"/>
    <w:uiPriority w:val="99"/>
    <w:semiHidden/>
    <w:unhideWhenUsed/>
    <w:rsid w:val="006C4630"/>
    <w:pPr>
      <w:spacing w:after="120" w:line="480" w:lineRule="auto"/>
      <w:ind w:left="283"/>
    </w:pPr>
  </w:style>
  <w:style w:type="character" w:customStyle="1" w:styleId="BodyTextIndent2Char">
    <w:name w:val="Body Text Indent 2 Char"/>
    <w:basedOn w:val="DefaultParagraphFont"/>
    <w:link w:val="BodyTextIndent2"/>
    <w:uiPriority w:val="99"/>
    <w:semiHidden/>
    <w:rsid w:val="006C4630"/>
    <w:rPr>
      <w:rFonts w:ascii="Times New Roman" w:eastAsia="Times New Roman" w:hAnsi="Times New Roman" w:cs="Times New Roman"/>
      <w:sz w:val="24"/>
      <w:szCs w:val="24"/>
      <w:lang w:eastAsia="cs-CZ"/>
    </w:rPr>
  </w:style>
  <w:style w:type="paragraph" w:styleId="Revision">
    <w:name w:val="Revision"/>
    <w:hidden/>
    <w:uiPriority w:val="99"/>
    <w:semiHidden/>
    <w:rsid w:val="00EB5FA0"/>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86F"/>
    <w:pPr>
      <w:spacing w:after="0" w:line="240" w:lineRule="auto"/>
    </w:pPr>
    <w:rPr>
      <w:rFonts w:ascii="Times New Roman" w:eastAsia="Times New Roman" w:hAnsi="Times New Roman" w:cs="Times New Roman"/>
      <w:sz w:val="24"/>
      <w:szCs w:val="24"/>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11F0"/>
    <w:pPr>
      <w:tabs>
        <w:tab w:val="center" w:pos="4536"/>
        <w:tab w:val="right" w:pos="9072"/>
      </w:tabs>
    </w:pPr>
  </w:style>
  <w:style w:type="character" w:customStyle="1" w:styleId="HeaderChar">
    <w:name w:val="Header Char"/>
    <w:basedOn w:val="DefaultParagraphFont"/>
    <w:link w:val="Header"/>
    <w:uiPriority w:val="99"/>
    <w:rsid w:val="006511F0"/>
    <w:rPr>
      <w:rFonts w:ascii="Times New Roman" w:eastAsia="Times New Roman" w:hAnsi="Times New Roman" w:cs="Times New Roman"/>
      <w:sz w:val="24"/>
      <w:szCs w:val="24"/>
      <w:lang w:eastAsia="cs-CZ"/>
    </w:rPr>
  </w:style>
  <w:style w:type="paragraph" w:styleId="Footer">
    <w:name w:val="footer"/>
    <w:basedOn w:val="Normal"/>
    <w:link w:val="FooterChar"/>
    <w:uiPriority w:val="99"/>
    <w:rsid w:val="006511F0"/>
    <w:pPr>
      <w:tabs>
        <w:tab w:val="center" w:pos="4536"/>
        <w:tab w:val="right" w:pos="9072"/>
      </w:tabs>
    </w:pPr>
  </w:style>
  <w:style w:type="character" w:customStyle="1" w:styleId="FooterChar">
    <w:name w:val="Footer Char"/>
    <w:basedOn w:val="DefaultParagraphFont"/>
    <w:link w:val="Footer"/>
    <w:uiPriority w:val="99"/>
    <w:rsid w:val="006511F0"/>
    <w:rPr>
      <w:rFonts w:ascii="Times New Roman" w:eastAsia="Times New Roman" w:hAnsi="Times New Roman" w:cs="Times New Roman"/>
      <w:sz w:val="24"/>
      <w:szCs w:val="24"/>
      <w:lang w:eastAsia="cs-CZ"/>
    </w:rPr>
  </w:style>
  <w:style w:type="paragraph" w:customStyle="1" w:styleId="normln">
    <w:name w:val="normální"/>
    <w:basedOn w:val="Normal"/>
    <w:uiPriority w:val="99"/>
    <w:rsid w:val="006511F0"/>
    <w:rPr>
      <w:rFonts w:ascii="Arial" w:hAnsi="Arial" w:cs="Arial"/>
      <w:sz w:val="20"/>
      <w:szCs w:val="20"/>
    </w:rPr>
  </w:style>
  <w:style w:type="paragraph" w:customStyle="1" w:styleId="3text">
    <w:name w:val="3 text"/>
    <w:basedOn w:val="Normal"/>
    <w:link w:val="3textChar"/>
    <w:autoRedefine/>
    <w:rsid w:val="006511F0"/>
    <w:pPr>
      <w:spacing w:after="120"/>
      <w:ind w:left="720" w:hanging="720"/>
      <w:jc w:val="both"/>
    </w:pPr>
    <w:rPr>
      <w:rFonts w:ascii="Arial" w:hAnsi="Arial" w:cs="Arial"/>
      <w:sz w:val="20"/>
      <w:szCs w:val="20"/>
    </w:rPr>
  </w:style>
  <w:style w:type="character" w:customStyle="1" w:styleId="3textChar">
    <w:name w:val="3 text Char"/>
    <w:basedOn w:val="DefaultParagraphFont"/>
    <w:link w:val="3text"/>
    <w:locked/>
    <w:rsid w:val="006511F0"/>
    <w:rPr>
      <w:rFonts w:ascii="Arial" w:eastAsia="Times New Roman" w:hAnsi="Arial" w:cs="Arial"/>
      <w:sz w:val="20"/>
      <w:szCs w:val="20"/>
      <w:lang w:eastAsia="cs-CZ"/>
    </w:rPr>
  </w:style>
  <w:style w:type="paragraph" w:styleId="PlainText">
    <w:name w:val="Plain Text"/>
    <w:basedOn w:val="Normal"/>
    <w:link w:val="PlainTextChar"/>
    <w:uiPriority w:val="99"/>
    <w:rsid w:val="006511F0"/>
    <w:rPr>
      <w:rFonts w:ascii="Courier New" w:hAnsi="Courier New" w:cs="Courier New"/>
    </w:rPr>
  </w:style>
  <w:style w:type="character" w:customStyle="1" w:styleId="PlainTextChar">
    <w:name w:val="Plain Text Char"/>
    <w:basedOn w:val="DefaultParagraphFont"/>
    <w:link w:val="PlainText"/>
    <w:uiPriority w:val="99"/>
    <w:rsid w:val="006511F0"/>
    <w:rPr>
      <w:rFonts w:ascii="Courier New" w:eastAsia="Times New Roman" w:hAnsi="Courier New" w:cs="Courier New"/>
      <w:sz w:val="24"/>
      <w:szCs w:val="24"/>
      <w:lang w:eastAsia="cs-CZ"/>
    </w:rPr>
  </w:style>
  <w:style w:type="character" w:styleId="Hyperlink">
    <w:name w:val="Hyperlink"/>
    <w:basedOn w:val="DefaultParagraphFont"/>
    <w:unhideWhenUsed/>
    <w:rsid w:val="006511F0"/>
    <w:rPr>
      <w:color w:val="0000FF" w:themeColor="hyperlink"/>
      <w:u w:val="single"/>
    </w:rPr>
  </w:style>
  <w:style w:type="paragraph" w:customStyle="1" w:styleId="Level1">
    <w:name w:val="Level 1"/>
    <w:basedOn w:val="Normal"/>
    <w:next w:val="Normal"/>
    <w:rsid w:val="006511F0"/>
    <w:pPr>
      <w:keepNext/>
      <w:numPr>
        <w:numId w:val="1"/>
      </w:numPr>
      <w:spacing w:before="280" w:after="140" w:line="290" w:lineRule="auto"/>
      <w:jc w:val="both"/>
      <w:outlineLvl w:val="0"/>
    </w:pPr>
    <w:rPr>
      <w:rFonts w:ascii="Arial" w:hAnsi="Arial"/>
      <w:b/>
      <w:kern w:val="20"/>
      <w:sz w:val="22"/>
      <w:lang w:eastAsia="en-US"/>
    </w:rPr>
  </w:style>
  <w:style w:type="paragraph" w:customStyle="1" w:styleId="Level2">
    <w:name w:val="Level 2"/>
    <w:basedOn w:val="Normal"/>
    <w:rsid w:val="006511F0"/>
    <w:pPr>
      <w:tabs>
        <w:tab w:val="num" w:pos="964"/>
      </w:tabs>
      <w:spacing w:after="140" w:line="290" w:lineRule="auto"/>
      <w:ind w:left="964" w:hanging="680"/>
      <w:jc w:val="both"/>
      <w:outlineLvl w:val="1"/>
    </w:pPr>
    <w:rPr>
      <w:rFonts w:ascii="Arial" w:hAnsi="Arial"/>
      <w:kern w:val="20"/>
      <w:sz w:val="20"/>
      <w:lang w:eastAsia="en-US"/>
    </w:rPr>
  </w:style>
  <w:style w:type="paragraph" w:styleId="ListParagraph">
    <w:name w:val="List Paragraph"/>
    <w:basedOn w:val="Normal"/>
    <w:uiPriority w:val="99"/>
    <w:qFormat/>
    <w:rsid w:val="006511F0"/>
    <w:pPr>
      <w:ind w:left="720"/>
      <w:contextualSpacing/>
    </w:pPr>
  </w:style>
  <w:style w:type="paragraph" w:customStyle="1" w:styleId="Normln1">
    <w:name w:val="Normální1"/>
    <w:rsid w:val="006511F0"/>
    <w:pPr>
      <w:widowControl w:val="0"/>
    </w:pPr>
    <w:rPr>
      <w:rFonts w:ascii="Calibri" w:eastAsia="Calibri" w:hAnsi="Calibri" w:cs="Calibri"/>
      <w:color w:val="000000"/>
      <w:lang w:eastAsia="cs-CZ"/>
    </w:rPr>
  </w:style>
  <w:style w:type="table" w:styleId="TableGrid">
    <w:name w:val="Table Grid"/>
    <w:basedOn w:val="TableNormal"/>
    <w:rsid w:val="006511F0"/>
    <w:pPr>
      <w:spacing w:after="0" w:line="240" w:lineRule="auto"/>
    </w:pPr>
    <w:rPr>
      <w:rFonts w:ascii="Times New Roman" w:eastAsia="Times New Roman" w:hAnsi="Times New Roman" w:cs="Times New Roman"/>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C26AF"/>
    <w:rPr>
      <w:sz w:val="16"/>
      <w:szCs w:val="16"/>
    </w:rPr>
  </w:style>
  <w:style w:type="paragraph" w:styleId="CommentText">
    <w:name w:val="annotation text"/>
    <w:basedOn w:val="Normal"/>
    <w:link w:val="CommentTextChar"/>
    <w:uiPriority w:val="99"/>
    <w:unhideWhenUsed/>
    <w:rsid w:val="00AC26AF"/>
    <w:rPr>
      <w:sz w:val="20"/>
      <w:szCs w:val="20"/>
    </w:rPr>
  </w:style>
  <w:style w:type="character" w:customStyle="1" w:styleId="CommentTextChar">
    <w:name w:val="Comment Text Char"/>
    <w:basedOn w:val="DefaultParagraphFont"/>
    <w:link w:val="CommentText"/>
    <w:uiPriority w:val="99"/>
    <w:rsid w:val="00AC26AF"/>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AC26AF"/>
    <w:rPr>
      <w:b/>
      <w:bCs/>
    </w:rPr>
  </w:style>
  <w:style w:type="character" w:customStyle="1" w:styleId="CommentSubjectChar">
    <w:name w:val="Comment Subject Char"/>
    <w:basedOn w:val="CommentTextChar"/>
    <w:link w:val="CommentSubject"/>
    <w:uiPriority w:val="99"/>
    <w:semiHidden/>
    <w:rsid w:val="00AC26AF"/>
    <w:rPr>
      <w:rFonts w:ascii="Times New Roman" w:eastAsia="Times New Roman" w:hAnsi="Times New Roman" w:cs="Times New Roman"/>
      <w:b/>
      <w:bCs/>
      <w:sz w:val="20"/>
      <w:szCs w:val="20"/>
      <w:lang w:eastAsia="cs-CZ"/>
    </w:rPr>
  </w:style>
  <w:style w:type="paragraph" w:styleId="BalloonText">
    <w:name w:val="Balloon Text"/>
    <w:basedOn w:val="Normal"/>
    <w:link w:val="BalloonTextChar"/>
    <w:uiPriority w:val="99"/>
    <w:semiHidden/>
    <w:unhideWhenUsed/>
    <w:rsid w:val="00AC26AF"/>
    <w:rPr>
      <w:rFonts w:ascii="Tahoma" w:hAnsi="Tahoma" w:cs="Tahoma"/>
      <w:sz w:val="16"/>
      <w:szCs w:val="16"/>
    </w:rPr>
  </w:style>
  <w:style w:type="character" w:customStyle="1" w:styleId="BalloonTextChar">
    <w:name w:val="Balloon Text Char"/>
    <w:basedOn w:val="DefaultParagraphFont"/>
    <w:link w:val="BalloonText"/>
    <w:uiPriority w:val="99"/>
    <w:semiHidden/>
    <w:rsid w:val="00AC26AF"/>
    <w:rPr>
      <w:rFonts w:ascii="Tahoma" w:eastAsia="Times New Roman" w:hAnsi="Tahoma" w:cs="Tahoma"/>
      <w:sz w:val="16"/>
      <w:szCs w:val="16"/>
      <w:lang w:eastAsia="cs-CZ"/>
    </w:rPr>
  </w:style>
  <w:style w:type="paragraph" w:styleId="FootnoteText">
    <w:name w:val="footnote text"/>
    <w:basedOn w:val="Normal"/>
    <w:link w:val="FootnoteTextChar"/>
    <w:uiPriority w:val="99"/>
    <w:semiHidden/>
    <w:unhideWhenUsed/>
    <w:rsid w:val="00D660C3"/>
    <w:rPr>
      <w:sz w:val="20"/>
      <w:szCs w:val="20"/>
    </w:rPr>
  </w:style>
  <w:style w:type="character" w:customStyle="1" w:styleId="FootnoteTextChar">
    <w:name w:val="Footnote Text Char"/>
    <w:basedOn w:val="DefaultParagraphFont"/>
    <w:link w:val="FootnoteText"/>
    <w:uiPriority w:val="99"/>
    <w:semiHidden/>
    <w:rsid w:val="00D660C3"/>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D660C3"/>
    <w:rPr>
      <w:vertAlign w:val="superscript"/>
    </w:rPr>
  </w:style>
  <w:style w:type="paragraph" w:styleId="BodyTextIndent">
    <w:name w:val="Body Text Indent"/>
    <w:basedOn w:val="Normal"/>
    <w:link w:val="BodyTextIndentChar"/>
    <w:uiPriority w:val="99"/>
    <w:semiHidden/>
    <w:unhideWhenUsed/>
    <w:rsid w:val="00A063D7"/>
    <w:pPr>
      <w:spacing w:after="120"/>
      <w:ind w:left="283"/>
    </w:pPr>
    <w:rPr>
      <w:rFonts w:ascii="Arial Narrow" w:hAnsi="Arial Narrow"/>
      <w:snapToGrid w:val="0"/>
      <w:lang w:val="de-DE"/>
    </w:rPr>
  </w:style>
  <w:style w:type="character" w:customStyle="1" w:styleId="BodyTextIndentChar">
    <w:name w:val="Body Text Indent Char"/>
    <w:basedOn w:val="DefaultParagraphFont"/>
    <w:link w:val="BodyTextIndent"/>
    <w:uiPriority w:val="99"/>
    <w:semiHidden/>
    <w:rsid w:val="00A063D7"/>
    <w:rPr>
      <w:rFonts w:ascii="Arial Narrow" w:eastAsia="Times New Roman" w:hAnsi="Arial Narrow" w:cs="Times New Roman"/>
      <w:snapToGrid w:val="0"/>
      <w:sz w:val="24"/>
      <w:szCs w:val="24"/>
      <w:lang w:val="de-DE" w:eastAsia="cs-CZ"/>
    </w:rPr>
  </w:style>
  <w:style w:type="character" w:customStyle="1" w:styleId="WW8Num2z2">
    <w:name w:val="WW8Num2z2"/>
    <w:rsid w:val="00F06AE2"/>
    <w:rPr>
      <w:rFonts w:ascii="Arial" w:hAnsi="Arial" w:cs="Arial"/>
      <w:b/>
      <w:color w:val="FF0000"/>
    </w:rPr>
  </w:style>
  <w:style w:type="paragraph" w:customStyle="1" w:styleId="Textvbloku2">
    <w:name w:val="Text v bloku2"/>
    <w:basedOn w:val="Normal"/>
    <w:rsid w:val="00916AD8"/>
    <w:pPr>
      <w:widowControl w:val="0"/>
      <w:suppressAutoHyphens/>
      <w:ind w:right="-92"/>
      <w:jc w:val="both"/>
    </w:pPr>
    <w:rPr>
      <w:lang w:eastAsia="ar-SA"/>
    </w:rPr>
  </w:style>
  <w:style w:type="paragraph" w:styleId="BodyTextIndent2">
    <w:name w:val="Body Text Indent 2"/>
    <w:basedOn w:val="Normal"/>
    <w:link w:val="BodyTextIndent2Char"/>
    <w:uiPriority w:val="99"/>
    <w:semiHidden/>
    <w:unhideWhenUsed/>
    <w:rsid w:val="006C4630"/>
    <w:pPr>
      <w:spacing w:after="120" w:line="480" w:lineRule="auto"/>
      <w:ind w:left="283"/>
    </w:pPr>
  </w:style>
  <w:style w:type="character" w:customStyle="1" w:styleId="BodyTextIndent2Char">
    <w:name w:val="Body Text Indent 2 Char"/>
    <w:basedOn w:val="DefaultParagraphFont"/>
    <w:link w:val="BodyTextIndent2"/>
    <w:uiPriority w:val="99"/>
    <w:semiHidden/>
    <w:rsid w:val="006C4630"/>
    <w:rPr>
      <w:rFonts w:ascii="Times New Roman" w:eastAsia="Times New Roman" w:hAnsi="Times New Roman" w:cs="Times New Roman"/>
      <w:sz w:val="24"/>
      <w:szCs w:val="24"/>
      <w:lang w:eastAsia="cs-CZ"/>
    </w:rPr>
  </w:style>
  <w:style w:type="paragraph" w:styleId="Revision">
    <w:name w:val="Revision"/>
    <w:hidden/>
    <w:uiPriority w:val="99"/>
    <w:semiHidden/>
    <w:rsid w:val="00EB5FA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6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skrdova@detskelecebny.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skrdova@detskelecebny.cz"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oskrdova@detskelecebny.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4"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A008B-D963-4F6B-97D8-DAA99224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8487</Words>
  <Characters>50076</Characters>
  <Application>Microsoft Office Word</Application>
  <DocSecurity>0</DocSecurity>
  <Lines>417</Lines>
  <Paragraphs>116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58447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dc:creator>
  <cp:lastModifiedBy>Tomáš Mikula</cp:lastModifiedBy>
  <cp:revision>2</cp:revision>
  <cp:lastPrinted>2021-10-15T11:38:00Z</cp:lastPrinted>
  <dcterms:created xsi:type="dcterms:W3CDTF">2025-05-26T19:03:00Z</dcterms:created>
  <dcterms:modified xsi:type="dcterms:W3CDTF">2025-05-26T19:03:00Z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2025-02-10T08:45:50Z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9f4cde37-a311-4dd2-87e3-a82086378b9e</vt:lpwstr>
  </property>
  <property fmtid="{D5CDD505-2E9C-101B-9397-08002B2CF9AE}" pid="8" name="MSIP_Label_690ebb53-23a2-471a-9c6e-17bd0d11311e_ContentBits">
    <vt:lpwstr>0</vt:lpwstr>
  </property>
</Properties>
</file>